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6A8E" w14:textId="5BCEB83F" w:rsidR="00FE6699" w:rsidRPr="004F3312" w:rsidRDefault="00AA4501" w:rsidP="00FE6699">
      <w:pPr>
        <w:pStyle w:val="Header"/>
        <w:rPr>
          <w:rFonts w:ascii="Bradley Hand ITC" w:eastAsia="Bradley Hand ITC" w:hAnsi="Bradley Hand ITC" w:cs="Bradley Hand ITC"/>
          <w:b/>
          <w:bCs/>
          <w:color w:val="2E74B5" w:themeColor="accent5" w:themeShade="BF"/>
          <w:sz w:val="36"/>
          <w:szCs w:val="36"/>
        </w:rPr>
      </w:pPr>
      <w:r>
        <w:rPr>
          <w:rFonts w:ascii="Bradley Hand ITC" w:hAnsi="Bradley Hand ITC"/>
          <w:b/>
          <w:bCs/>
          <w:color w:val="44546A" w:themeColor="text2"/>
          <w:sz w:val="48"/>
          <w:szCs w:val="36"/>
        </w:rPr>
        <w:tab/>
        <w:t xml:space="preserve">              </w:t>
      </w:r>
      <w:r w:rsidR="00FE6699" w:rsidRPr="00AA4501">
        <w:rPr>
          <w:rFonts w:ascii="Bradley Hand ITC" w:hAnsi="Bradley Hand ITC"/>
          <w:b/>
          <w:bCs/>
          <w:color w:val="44546A" w:themeColor="text2"/>
          <w:sz w:val="48"/>
          <w:szCs w:val="36"/>
        </w:rPr>
        <w:t>‘</w:t>
      </w:r>
      <w:r w:rsidR="00FE6699" w:rsidRPr="00AA4501">
        <w:rPr>
          <w:rFonts w:ascii="Bradley Hand ITC" w:hAnsi="Bradley Hand ITC"/>
          <w:b/>
          <w:bCs/>
          <w:color w:val="44546A" w:themeColor="text2"/>
          <w:sz w:val="44"/>
          <w:szCs w:val="36"/>
        </w:rPr>
        <w:t xml:space="preserve">Respect </w:t>
      </w:r>
      <w:r w:rsidR="00FE6699" w:rsidRPr="00AA4501">
        <w:rPr>
          <w:rFonts w:ascii="Bradley Hand ITC" w:hAnsi="Bradley Hand ITC"/>
          <w:b/>
          <w:bCs/>
          <w:color w:val="C00000"/>
          <w:sz w:val="44"/>
          <w:szCs w:val="36"/>
        </w:rPr>
        <w:t>for</w:t>
      </w:r>
      <w:r w:rsidR="00FE6699" w:rsidRPr="00AA4501">
        <w:rPr>
          <w:rFonts w:ascii="Bradley Hand ITC" w:hAnsi="Bradley Hand ITC"/>
          <w:b/>
          <w:bCs/>
          <w:color w:val="44546A" w:themeColor="text2"/>
          <w:sz w:val="44"/>
          <w:szCs w:val="36"/>
        </w:rPr>
        <w:t xml:space="preserve"> Oneself, Others, Learning </w:t>
      </w:r>
      <w:r w:rsidR="00FE6699" w:rsidRPr="00AA4501">
        <w:rPr>
          <w:rFonts w:ascii="Bradley Hand ITC" w:hAnsi="Bradley Hand ITC"/>
          <w:b/>
          <w:bCs/>
          <w:color w:val="C00000"/>
          <w:sz w:val="44"/>
          <w:szCs w:val="36"/>
        </w:rPr>
        <w:t>and</w:t>
      </w:r>
      <w:r w:rsidR="00FE6699" w:rsidRPr="00AA4501">
        <w:rPr>
          <w:rFonts w:ascii="Bradley Hand ITC" w:hAnsi="Bradley Hand ITC"/>
          <w:b/>
          <w:bCs/>
          <w:color w:val="44546A" w:themeColor="text2"/>
          <w:sz w:val="44"/>
          <w:szCs w:val="36"/>
        </w:rPr>
        <w:t xml:space="preserve"> Opportunity’</w:t>
      </w:r>
    </w:p>
    <w:p w14:paraId="5AEFE5B7" w14:textId="77777777" w:rsidR="00AA4501" w:rsidRDefault="00AA4501" w:rsidP="00FE6699">
      <w:pPr>
        <w:ind w:left="3600" w:firstLine="720"/>
        <w:rPr>
          <w:b/>
          <w:color w:val="1F3864" w:themeColor="accent1" w:themeShade="80"/>
          <w:sz w:val="44"/>
        </w:rPr>
      </w:pPr>
    </w:p>
    <w:p w14:paraId="553BE067" w14:textId="53CBCA0A" w:rsidR="00AA4501" w:rsidRDefault="00AA4501" w:rsidP="00FE6699">
      <w:pPr>
        <w:ind w:left="3600" w:firstLine="720"/>
        <w:rPr>
          <w:b/>
          <w:color w:val="1F3864" w:themeColor="accent1" w:themeShade="80"/>
          <w:sz w:val="44"/>
        </w:rPr>
      </w:pPr>
      <w:r w:rsidRPr="00F147D4">
        <w:rPr>
          <w:rFonts w:ascii="Bradley Hand ITC" w:hAnsi="Bradley Hand ITC"/>
          <w:b/>
          <w:noProof/>
          <w:color w:val="1F3864" w:themeColor="accent1" w:themeShade="80"/>
          <w:sz w:val="36"/>
          <w:szCs w:val="36"/>
          <w:lang w:eastAsia="en-GB"/>
        </w:rPr>
        <w:drawing>
          <wp:anchor distT="0" distB="0" distL="114300" distR="114300" simplePos="0" relativeHeight="251658240" behindDoc="1" locked="0" layoutInCell="1" allowOverlap="1" wp14:anchorId="33743325" wp14:editId="6424265E">
            <wp:simplePos x="0" y="0"/>
            <wp:positionH relativeFrom="margin">
              <wp:posOffset>-428625</wp:posOffset>
            </wp:positionH>
            <wp:positionV relativeFrom="topMargin">
              <wp:posOffset>2247900</wp:posOffset>
            </wp:positionV>
            <wp:extent cx="2491883" cy="222885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1883" cy="2228850"/>
                    </a:xfrm>
                    <a:prstGeom prst="rect">
                      <a:avLst/>
                    </a:prstGeom>
                  </pic:spPr>
                </pic:pic>
              </a:graphicData>
            </a:graphic>
            <wp14:sizeRelH relativeFrom="margin">
              <wp14:pctWidth>0</wp14:pctWidth>
            </wp14:sizeRelH>
            <wp14:sizeRelV relativeFrom="margin">
              <wp14:pctHeight>0</wp14:pctHeight>
            </wp14:sizeRelV>
          </wp:anchor>
        </w:drawing>
      </w:r>
    </w:p>
    <w:p w14:paraId="681494F5" w14:textId="7A7DE049" w:rsidR="00AA4501" w:rsidRDefault="00AA4501" w:rsidP="00FE6699">
      <w:pPr>
        <w:ind w:left="3600" w:firstLine="720"/>
        <w:rPr>
          <w:b/>
          <w:color w:val="1F3864" w:themeColor="accent1" w:themeShade="80"/>
          <w:sz w:val="44"/>
        </w:rPr>
      </w:pPr>
      <w:r w:rsidRPr="00F147D4">
        <w:rPr>
          <w:rFonts w:ascii="Bradley Hand ITC" w:hAnsi="Bradley Hand ITC"/>
          <w:b/>
          <w:noProof/>
          <w:color w:val="1F3864" w:themeColor="accent1" w:themeShade="80"/>
          <w:sz w:val="36"/>
          <w:szCs w:val="36"/>
          <w:lang w:eastAsia="en-GB"/>
        </w:rPr>
        <w:drawing>
          <wp:anchor distT="0" distB="0" distL="114300" distR="114300" simplePos="0" relativeHeight="251658241" behindDoc="1" locked="0" layoutInCell="1" allowOverlap="1" wp14:anchorId="3B3FD002" wp14:editId="4DD69591">
            <wp:simplePos x="0" y="0"/>
            <wp:positionH relativeFrom="rightMargin">
              <wp:posOffset>-1376680</wp:posOffset>
            </wp:positionH>
            <wp:positionV relativeFrom="paragraph">
              <wp:posOffset>196850</wp:posOffset>
            </wp:positionV>
            <wp:extent cx="1776095" cy="1969599"/>
            <wp:effectExtent l="0" t="0" r="0" b="0"/>
            <wp:wrapNone/>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6095" cy="19695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D17AA" w14:textId="1DA0AC1B" w:rsidR="00FE6699" w:rsidRPr="00AA4501" w:rsidRDefault="00FE6699" w:rsidP="00AA4501">
      <w:pPr>
        <w:jc w:val="center"/>
        <w:rPr>
          <w:b/>
          <w:color w:val="1F3864" w:themeColor="accent1" w:themeShade="80"/>
          <w:sz w:val="56"/>
        </w:rPr>
      </w:pPr>
      <w:r w:rsidRPr="00AA4501">
        <w:rPr>
          <w:b/>
          <w:color w:val="1F3864" w:themeColor="accent1" w:themeShade="80"/>
          <w:sz w:val="56"/>
        </w:rPr>
        <w:t>PENTLAND PRIMARY SCHOOL</w:t>
      </w:r>
    </w:p>
    <w:p w14:paraId="3D3C491B" w14:textId="09488080" w:rsidR="00AA4501" w:rsidRDefault="00FE6699" w:rsidP="00AA4501">
      <w:pPr>
        <w:jc w:val="center"/>
        <w:rPr>
          <w:b/>
          <w:color w:val="1F3864" w:themeColor="accent1" w:themeShade="80"/>
          <w:sz w:val="48"/>
          <w:u w:val="single"/>
        </w:rPr>
      </w:pPr>
      <w:r w:rsidRPr="00AA4501">
        <w:rPr>
          <w:b/>
          <w:color w:val="1F3864" w:themeColor="accent1" w:themeShade="80"/>
          <w:sz w:val="48"/>
          <w:u w:val="single"/>
        </w:rPr>
        <w:t>School Improvement Planning</w:t>
      </w:r>
    </w:p>
    <w:p w14:paraId="2B01890F" w14:textId="5225A56F" w:rsidR="00FE6699" w:rsidRPr="00AA4501" w:rsidRDefault="00AA4501" w:rsidP="00AA4501">
      <w:pPr>
        <w:jc w:val="center"/>
        <w:rPr>
          <w:b/>
          <w:color w:val="1F3864" w:themeColor="accent1" w:themeShade="80"/>
          <w:sz w:val="48"/>
          <w:u w:val="single"/>
        </w:rPr>
      </w:pPr>
      <w:r>
        <w:rPr>
          <w:b/>
          <w:color w:val="1F3864" w:themeColor="accent1" w:themeShade="80"/>
          <w:sz w:val="48"/>
          <w:u w:val="single"/>
        </w:rPr>
        <w:t xml:space="preserve">Session </w:t>
      </w:r>
      <w:r w:rsidR="00FE6699" w:rsidRPr="00AA4501">
        <w:rPr>
          <w:b/>
          <w:color w:val="1F3864" w:themeColor="accent1" w:themeShade="80"/>
          <w:sz w:val="48"/>
          <w:u w:val="single"/>
        </w:rPr>
        <w:t>2022-23</w:t>
      </w:r>
    </w:p>
    <w:p w14:paraId="74F3D60B" w14:textId="77777777" w:rsidR="00FE6699" w:rsidRDefault="00FE6699" w:rsidP="00FE6699">
      <w:pPr>
        <w:tabs>
          <w:tab w:val="left" w:pos="3810"/>
        </w:tabs>
        <w:jc w:val="center"/>
        <w:rPr>
          <w:rFonts w:cstheme="minorHAnsi"/>
          <w:b/>
          <w:color w:val="1F3864" w:themeColor="accent1" w:themeShade="80"/>
          <w:u w:val="single"/>
        </w:rPr>
      </w:pPr>
    </w:p>
    <w:p w14:paraId="39C130B0" w14:textId="4375B265" w:rsidR="00C500D0" w:rsidRDefault="00C500D0" w:rsidP="00BC36D5">
      <w:pPr>
        <w:tabs>
          <w:tab w:val="left" w:pos="3810"/>
        </w:tabs>
        <w:jc w:val="center"/>
        <w:rPr>
          <w:b/>
          <w:color w:val="1F3864" w:themeColor="accent1" w:themeShade="80"/>
          <w:sz w:val="48"/>
        </w:rPr>
      </w:pPr>
    </w:p>
    <w:p w14:paraId="15499A18" w14:textId="43A9568C" w:rsidR="00C500D0" w:rsidRDefault="00C500D0" w:rsidP="00BC36D5">
      <w:pPr>
        <w:tabs>
          <w:tab w:val="left" w:pos="3810"/>
        </w:tabs>
        <w:jc w:val="center"/>
        <w:rPr>
          <w:b/>
          <w:color w:val="1F3864" w:themeColor="accent1" w:themeShade="80"/>
          <w:sz w:val="48"/>
        </w:rPr>
      </w:pPr>
    </w:p>
    <w:p w14:paraId="60628834" w14:textId="77777777" w:rsidR="002A3C3D" w:rsidRPr="00AA4501" w:rsidRDefault="002A3C3D" w:rsidP="00AA4501">
      <w:pPr>
        <w:pStyle w:val="Footer"/>
        <w:rPr>
          <w:rFonts w:ascii="Bradley Hand ITC" w:hAnsi="Bradley Hand ITC"/>
          <w:b/>
          <w:bCs/>
          <w:color w:val="44546A" w:themeColor="text2"/>
          <w:sz w:val="36"/>
          <w:szCs w:val="36"/>
        </w:rPr>
      </w:pPr>
    </w:p>
    <w:p w14:paraId="4AF1B822" w14:textId="00949D48" w:rsidR="00FE6699" w:rsidRPr="00AA4501" w:rsidRDefault="00FE6699" w:rsidP="00FE6699">
      <w:pPr>
        <w:pStyle w:val="Footer"/>
        <w:jc w:val="center"/>
        <w:rPr>
          <w:rFonts w:ascii="Bradley Hand ITC" w:hAnsi="Bradley Hand ITC"/>
          <w:color w:val="44546A" w:themeColor="text2"/>
          <w:sz w:val="44"/>
          <w:szCs w:val="36"/>
        </w:rPr>
      </w:pPr>
      <w:r w:rsidRPr="00AA4501">
        <w:rPr>
          <w:rFonts w:ascii="Bradley Hand ITC" w:hAnsi="Bradley Hand ITC"/>
          <w:b/>
          <w:bCs/>
          <w:color w:val="44546A" w:themeColor="text2"/>
          <w:sz w:val="44"/>
          <w:szCs w:val="36"/>
        </w:rPr>
        <w:t>“Pentland is a strong school community, striving to make learning real, fun and inspiring for all”</w:t>
      </w:r>
    </w:p>
    <w:p w14:paraId="36FC7A7C" w14:textId="77777777" w:rsidR="00D0006E" w:rsidRDefault="00D0006E" w:rsidP="00401272">
      <w:pPr>
        <w:tabs>
          <w:tab w:val="left" w:pos="3810"/>
        </w:tabs>
        <w:spacing w:after="0"/>
        <w:rPr>
          <w:b/>
          <w:color w:val="1F3864" w:themeColor="accent1" w:themeShade="80"/>
          <w:sz w:val="48"/>
        </w:rPr>
      </w:pPr>
    </w:p>
    <w:p w14:paraId="33763567" w14:textId="41BD2DA2" w:rsidR="007D24B3" w:rsidRDefault="00401272" w:rsidP="00EC2E2C">
      <w:pPr>
        <w:tabs>
          <w:tab w:val="left" w:pos="3810"/>
        </w:tabs>
        <w:spacing w:after="0"/>
        <w:rPr>
          <w:b/>
          <w:color w:val="1F3864" w:themeColor="accent1" w:themeShade="80"/>
          <w:sz w:val="48"/>
          <w:szCs w:val="48"/>
        </w:rPr>
      </w:pPr>
      <w:r>
        <w:rPr>
          <w:b/>
          <w:color w:val="1F3864" w:themeColor="accent1" w:themeShade="80"/>
          <w:sz w:val="48"/>
          <w:szCs w:val="48"/>
        </w:rPr>
        <w:lastRenderedPageBreak/>
        <w:t xml:space="preserve">             </w:t>
      </w:r>
      <w:r w:rsidR="00D0006E" w:rsidRPr="0DE2D05C">
        <w:rPr>
          <w:b/>
          <w:color w:val="1F3864" w:themeColor="accent1" w:themeShade="80"/>
          <w:sz w:val="48"/>
          <w:szCs w:val="48"/>
        </w:rPr>
        <w:t>NEXT STEPS from Standards and Quality</w:t>
      </w:r>
      <w:r w:rsidR="0072565C" w:rsidRPr="0DE2D05C">
        <w:rPr>
          <w:b/>
          <w:color w:val="1F3864" w:themeColor="accent1" w:themeShade="80"/>
          <w:sz w:val="48"/>
          <w:szCs w:val="48"/>
        </w:rPr>
        <w:t xml:space="preserve"> Report 2021-22</w:t>
      </w:r>
    </w:p>
    <w:p w14:paraId="118C7ECA" w14:textId="77777777" w:rsidR="00981D7D" w:rsidRPr="00F31880" w:rsidRDefault="00981D7D" w:rsidP="00EC2E2C">
      <w:pPr>
        <w:tabs>
          <w:tab w:val="left" w:pos="3810"/>
        </w:tabs>
        <w:spacing w:after="0"/>
        <w:rPr>
          <w:b/>
          <w:color w:val="1F3864" w:themeColor="accent1" w:themeShade="80"/>
          <w:sz w:val="20"/>
          <w:szCs w:val="48"/>
        </w:rPr>
      </w:pPr>
    </w:p>
    <w:tbl>
      <w:tblPr>
        <w:tblStyle w:val="TableGrid"/>
        <w:tblW w:w="15451" w:type="dxa"/>
        <w:tblInd w:w="-572" w:type="dxa"/>
        <w:tblLook w:val="04A0" w:firstRow="1" w:lastRow="0" w:firstColumn="1" w:lastColumn="0" w:noHBand="0" w:noVBand="1"/>
      </w:tblPr>
      <w:tblGrid>
        <w:gridCol w:w="2694"/>
        <w:gridCol w:w="3969"/>
        <w:gridCol w:w="5670"/>
        <w:gridCol w:w="3118"/>
      </w:tblGrid>
      <w:tr w:rsidR="00F31880" w14:paraId="12D18002" w14:textId="77777777" w:rsidTr="00F31880">
        <w:trPr>
          <w:trHeight w:val="77"/>
        </w:trPr>
        <w:tc>
          <w:tcPr>
            <w:tcW w:w="2694" w:type="dxa"/>
            <w:shd w:val="clear" w:color="auto" w:fill="DEEAF6" w:themeFill="accent5" w:themeFillTint="33"/>
          </w:tcPr>
          <w:p w14:paraId="285E7E9D" w14:textId="648D312C" w:rsidR="00F31880" w:rsidRPr="00F02713" w:rsidRDefault="00F31880" w:rsidP="000F2941">
            <w:pPr>
              <w:jc w:val="center"/>
              <w:rPr>
                <w:b/>
                <w:color w:val="44546A" w:themeColor="text2"/>
                <w:u w:val="single"/>
              </w:rPr>
            </w:pPr>
            <w:r w:rsidRPr="00F02713">
              <w:rPr>
                <w:b/>
                <w:color w:val="44546A" w:themeColor="text2"/>
                <w:u w:val="single"/>
              </w:rPr>
              <w:t>1.3 Leadership of Change</w:t>
            </w:r>
          </w:p>
          <w:p w14:paraId="4C2C089A" w14:textId="1679BAE4" w:rsidR="00F31880" w:rsidRDefault="00F31880" w:rsidP="000C2B84">
            <w:pPr>
              <w:pStyle w:val="ListParagraph"/>
              <w:numPr>
                <w:ilvl w:val="0"/>
                <w:numId w:val="10"/>
              </w:numPr>
              <w:spacing w:before="240"/>
              <w:rPr>
                <w:rFonts w:asciiTheme="minorHAnsi" w:hAnsiTheme="minorHAnsi"/>
                <w:color w:val="44546A" w:themeColor="text2"/>
              </w:rPr>
            </w:pPr>
            <w:r w:rsidRPr="00F02713">
              <w:rPr>
                <w:rFonts w:asciiTheme="minorHAnsi" w:hAnsiTheme="minorHAnsi"/>
                <w:color w:val="44546A" w:themeColor="text2"/>
              </w:rPr>
              <w:t>To support PRDs, all teaching staff to actively engage with Leadership of Learning (Teacher Charter) to support their Professional Knowledge and Understanding</w:t>
            </w:r>
          </w:p>
          <w:p w14:paraId="57038C07" w14:textId="77777777" w:rsidR="00F31880" w:rsidRPr="00F02713" w:rsidRDefault="00F31880" w:rsidP="00F31880">
            <w:pPr>
              <w:pStyle w:val="ListParagraph"/>
              <w:spacing w:before="240"/>
              <w:ind w:left="360"/>
              <w:rPr>
                <w:rFonts w:asciiTheme="minorHAnsi" w:hAnsiTheme="minorHAnsi"/>
                <w:color w:val="44546A" w:themeColor="text2"/>
              </w:rPr>
            </w:pPr>
          </w:p>
          <w:p w14:paraId="00A6373D" w14:textId="14772A97" w:rsidR="00F31880" w:rsidRDefault="00F31880" w:rsidP="000C2B84">
            <w:pPr>
              <w:pStyle w:val="ListParagraph"/>
              <w:numPr>
                <w:ilvl w:val="0"/>
                <w:numId w:val="10"/>
              </w:numPr>
              <w:tabs>
                <w:tab w:val="left" w:pos="1912"/>
              </w:tabs>
              <w:rPr>
                <w:rFonts w:asciiTheme="minorHAnsi" w:hAnsiTheme="minorHAnsi" w:cstheme="minorHAnsi"/>
                <w:color w:val="44546A" w:themeColor="text2"/>
              </w:rPr>
            </w:pPr>
            <w:r w:rsidRPr="00F02713">
              <w:rPr>
                <w:rFonts w:asciiTheme="minorHAnsi" w:hAnsiTheme="minorHAnsi"/>
                <w:color w:val="44546A" w:themeColor="text2"/>
              </w:rPr>
              <w:t>In line with ongoing CEC Equalities Agenda, we will continue to strive for an Equalities promoting strategy agreed on with all s</w:t>
            </w:r>
            <w:r>
              <w:rPr>
                <w:rFonts w:asciiTheme="minorHAnsi" w:hAnsiTheme="minorHAnsi"/>
                <w:color w:val="44546A" w:themeColor="text2"/>
              </w:rPr>
              <w:t>t</w:t>
            </w:r>
            <w:r w:rsidRPr="00F02713">
              <w:rPr>
                <w:rFonts w:asciiTheme="minorHAnsi" w:hAnsiTheme="minorHAnsi"/>
                <w:color w:val="44546A" w:themeColor="text2"/>
              </w:rPr>
              <w:t>akeholders</w:t>
            </w:r>
          </w:p>
          <w:p w14:paraId="7D5B26EF" w14:textId="77777777" w:rsidR="00F31880" w:rsidRPr="00981D7D" w:rsidRDefault="00F31880" w:rsidP="00F20643"/>
          <w:p w14:paraId="699A1D7E" w14:textId="0F7D06BB" w:rsidR="00F31880" w:rsidRPr="00981D7D" w:rsidRDefault="00F31880" w:rsidP="00981D7D"/>
        </w:tc>
        <w:tc>
          <w:tcPr>
            <w:tcW w:w="3969" w:type="dxa"/>
            <w:shd w:val="clear" w:color="auto" w:fill="FBE4D5" w:themeFill="accent2" w:themeFillTint="33"/>
          </w:tcPr>
          <w:p w14:paraId="6C6D4396" w14:textId="17A43F80" w:rsidR="00F31880" w:rsidRDefault="00F31880" w:rsidP="000F2941">
            <w:pPr>
              <w:tabs>
                <w:tab w:val="left" w:pos="1912"/>
              </w:tabs>
              <w:jc w:val="center"/>
              <w:rPr>
                <w:rFonts w:cstheme="minorHAnsi"/>
                <w:b/>
                <w:color w:val="44546A" w:themeColor="text2"/>
                <w:u w:val="single"/>
              </w:rPr>
            </w:pPr>
            <w:r w:rsidRPr="00F02713">
              <w:rPr>
                <w:rFonts w:cstheme="minorHAnsi"/>
                <w:b/>
                <w:color w:val="44546A" w:themeColor="text2"/>
                <w:u w:val="single"/>
              </w:rPr>
              <w:t>2.3 Teaching Learning and Assessment</w:t>
            </w:r>
          </w:p>
          <w:p w14:paraId="36C6B17A" w14:textId="77777777" w:rsidR="00F31880" w:rsidRPr="007D24B3" w:rsidRDefault="00F31880" w:rsidP="00981D7D">
            <w:pPr>
              <w:tabs>
                <w:tab w:val="left" w:pos="1912"/>
              </w:tabs>
              <w:jc w:val="both"/>
              <w:rPr>
                <w:b/>
                <w:color w:val="44546A" w:themeColor="text2"/>
              </w:rPr>
            </w:pPr>
          </w:p>
          <w:p w14:paraId="7F936304" w14:textId="3E1FC228" w:rsidR="00F31880" w:rsidRPr="00F31880" w:rsidRDefault="00F31880" w:rsidP="000C2B84">
            <w:pPr>
              <w:pStyle w:val="ListParagraph"/>
              <w:numPr>
                <w:ilvl w:val="0"/>
                <w:numId w:val="6"/>
              </w:numPr>
              <w:tabs>
                <w:tab w:val="left" w:pos="1912"/>
              </w:tabs>
              <w:rPr>
                <w:b/>
                <w:color w:val="44546A" w:themeColor="text2"/>
              </w:rPr>
            </w:pPr>
            <w:r w:rsidRPr="00F02713">
              <w:rPr>
                <w:rFonts w:asciiTheme="minorHAnsi" w:hAnsiTheme="minorHAnsi" w:cstheme="minorHAnsi"/>
                <w:color w:val="44546A" w:themeColor="text2"/>
              </w:rPr>
              <w:t>Audit quality of learning and teaching within Outdoor Learning to ensure appropriate learning opportunities are taking place</w:t>
            </w:r>
          </w:p>
          <w:p w14:paraId="63685BA9" w14:textId="77777777" w:rsidR="00F31880" w:rsidRPr="00F02713" w:rsidRDefault="00F31880" w:rsidP="00F31880">
            <w:pPr>
              <w:pStyle w:val="ListParagraph"/>
              <w:tabs>
                <w:tab w:val="left" w:pos="1912"/>
              </w:tabs>
              <w:ind w:left="360"/>
              <w:rPr>
                <w:b/>
                <w:color w:val="44546A" w:themeColor="text2"/>
              </w:rPr>
            </w:pPr>
          </w:p>
          <w:p w14:paraId="544A9E84" w14:textId="35914826" w:rsidR="00F31880" w:rsidRPr="00F31880" w:rsidRDefault="00F31880" w:rsidP="000C2B84">
            <w:pPr>
              <w:pStyle w:val="ListParagraph"/>
              <w:numPr>
                <w:ilvl w:val="0"/>
                <w:numId w:val="6"/>
              </w:numPr>
              <w:tabs>
                <w:tab w:val="left" w:pos="1912"/>
              </w:tabs>
              <w:rPr>
                <w:b/>
                <w:color w:val="44546A" w:themeColor="text2"/>
              </w:rPr>
            </w:pPr>
            <w:r w:rsidRPr="00F02713">
              <w:rPr>
                <w:rFonts w:asciiTheme="minorHAnsi" w:hAnsiTheme="minorHAnsi" w:cstheme="minorHAnsi"/>
                <w:color w:val="44546A" w:themeColor="text2"/>
              </w:rPr>
              <w:t>Introduce Empowered Learning (Nov 22) devices and provide staff training opportunities to maintain high level of digital literacy within all staff, to support learners needs</w:t>
            </w:r>
          </w:p>
          <w:p w14:paraId="2189A6E8" w14:textId="77777777" w:rsidR="00F31880" w:rsidRPr="00F02713" w:rsidRDefault="00F31880" w:rsidP="00F31880">
            <w:pPr>
              <w:pStyle w:val="ListParagraph"/>
              <w:tabs>
                <w:tab w:val="left" w:pos="1912"/>
              </w:tabs>
              <w:ind w:left="360"/>
              <w:rPr>
                <w:b/>
                <w:color w:val="44546A" w:themeColor="text2"/>
              </w:rPr>
            </w:pPr>
          </w:p>
          <w:p w14:paraId="5AEC1903" w14:textId="77777777" w:rsidR="00F31880" w:rsidRPr="00F31880" w:rsidRDefault="00F31880" w:rsidP="000C2B84">
            <w:pPr>
              <w:pStyle w:val="ListParagraph"/>
              <w:numPr>
                <w:ilvl w:val="0"/>
                <w:numId w:val="6"/>
              </w:numPr>
              <w:tabs>
                <w:tab w:val="left" w:pos="1912"/>
              </w:tabs>
              <w:rPr>
                <w:b/>
                <w:color w:val="44546A" w:themeColor="text2"/>
              </w:rPr>
            </w:pPr>
            <w:r w:rsidRPr="00F02713">
              <w:rPr>
                <w:rFonts w:asciiTheme="minorHAnsi" w:hAnsiTheme="minorHAnsi" w:cstheme="minorHAnsi"/>
                <w:color w:val="44546A" w:themeColor="text2"/>
              </w:rPr>
              <w:t>Continue to focus on Teachers’ Charter as whole staff to ensure high quality level of staff development, in line with GTCS Professional Standards</w:t>
            </w:r>
          </w:p>
          <w:p w14:paraId="4DB016C7" w14:textId="38D4E899" w:rsidR="00F31880" w:rsidRPr="00F02713" w:rsidRDefault="00F31880" w:rsidP="00F31880">
            <w:pPr>
              <w:pStyle w:val="ListParagraph"/>
              <w:tabs>
                <w:tab w:val="left" w:pos="1912"/>
              </w:tabs>
              <w:ind w:left="360"/>
              <w:rPr>
                <w:b/>
                <w:color w:val="44546A" w:themeColor="text2"/>
              </w:rPr>
            </w:pPr>
            <w:r w:rsidRPr="00F02713">
              <w:rPr>
                <w:rFonts w:asciiTheme="minorHAnsi" w:hAnsiTheme="minorHAnsi" w:cstheme="minorHAnsi"/>
                <w:color w:val="44546A" w:themeColor="text2"/>
              </w:rPr>
              <w:t xml:space="preserve"> </w:t>
            </w:r>
          </w:p>
          <w:p w14:paraId="26F68B44" w14:textId="55CF4C97" w:rsidR="00F31880" w:rsidRPr="00F31880" w:rsidRDefault="00F31880" w:rsidP="000C2B84">
            <w:pPr>
              <w:pStyle w:val="ListParagraph"/>
              <w:numPr>
                <w:ilvl w:val="0"/>
                <w:numId w:val="6"/>
              </w:numPr>
              <w:tabs>
                <w:tab w:val="left" w:pos="1912"/>
              </w:tabs>
              <w:rPr>
                <w:rFonts w:asciiTheme="minorHAnsi" w:hAnsiTheme="minorHAnsi" w:cstheme="minorHAnsi"/>
                <w:color w:val="44546A" w:themeColor="text2"/>
              </w:rPr>
            </w:pPr>
            <w:r w:rsidRPr="00F02713">
              <w:rPr>
                <w:rFonts w:asciiTheme="minorHAnsi" w:hAnsiTheme="minorHAnsi" w:cstheme="minorHAnsi"/>
                <w:color w:val="44546A" w:themeColor="text2"/>
              </w:rPr>
              <w:t xml:space="preserve">Continue to moderate in levels to ensure deep understanding of the moderation cycle and use this to plan for </w:t>
            </w:r>
            <w:r>
              <w:rPr>
                <w:rFonts w:asciiTheme="minorHAnsi" w:hAnsiTheme="minorHAnsi" w:cstheme="minorHAnsi"/>
                <w:color w:val="44546A" w:themeColor="text2"/>
              </w:rPr>
              <w:t>assessment of writing</w:t>
            </w:r>
          </w:p>
        </w:tc>
        <w:tc>
          <w:tcPr>
            <w:tcW w:w="5670" w:type="dxa"/>
            <w:shd w:val="clear" w:color="auto" w:fill="E2EFD9" w:themeFill="accent6" w:themeFillTint="33"/>
          </w:tcPr>
          <w:p w14:paraId="58BC2045" w14:textId="55353D7F" w:rsidR="00F31880" w:rsidRDefault="00F31880" w:rsidP="000F2941">
            <w:pPr>
              <w:tabs>
                <w:tab w:val="left" w:pos="1912"/>
              </w:tabs>
              <w:spacing w:line="259" w:lineRule="auto"/>
              <w:jc w:val="center"/>
              <w:rPr>
                <w:rFonts w:cstheme="minorHAnsi"/>
                <w:b/>
                <w:color w:val="44546A" w:themeColor="text2"/>
                <w:u w:val="single"/>
              </w:rPr>
            </w:pPr>
            <w:r w:rsidRPr="00F02713">
              <w:rPr>
                <w:rFonts w:cstheme="minorHAnsi"/>
                <w:b/>
                <w:color w:val="44546A" w:themeColor="text2"/>
                <w:u w:val="single"/>
              </w:rPr>
              <w:t>3.1 Ensuring Wellbeing, Equality and Inclusion</w:t>
            </w:r>
          </w:p>
          <w:p w14:paraId="442ED301" w14:textId="77777777" w:rsidR="00F31880" w:rsidRPr="00F02713" w:rsidRDefault="00F31880" w:rsidP="00981D7D">
            <w:pPr>
              <w:tabs>
                <w:tab w:val="left" w:pos="1912"/>
              </w:tabs>
              <w:spacing w:line="259" w:lineRule="auto"/>
              <w:jc w:val="both"/>
              <w:rPr>
                <w:rFonts w:cstheme="minorHAnsi"/>
                <w:b/>
                <w:color w:val="44546A" w:themeColor="text2"/>
                <w:u w:val="single"/>
              </w:rPr>
            </w:pPr>
          </w:p>
          <w:p w14:paraId="5361A255" w14:textId="202CA577" w:rsidR="00F31880" w:rsidRDefault="00F31880" w:rsidP="000C2B84">
            <w:pPr>
              <w:pStyle w:val="ListParagraph"/>
              <w:numPr>
                <w:ilvl w:val="0"/>
                <w:numId w:val="7"/>
              </w:numPr>
              <w:tabs>
                <w:tab w:val="left" w:pos="1912"/>
              </w:tabs>
              <w:rPr>
                <w:rFonts w:asciiTheme="minorHAnsi" w:hAnsiTheme="minorHAnsi" w:cstheme="minorHAnsi"/>
                <w:color w:val="44546A" w:themeColor="text2"/>
              </w:rPr>
            </w:pPr>
            <w:r w:rsidRPr="00981D7D">
              <w:rPr>
                <w:rFonts w:asciiTheme="minorHAnsi" w:hAnsiTheme="minorHAnsi" w:cstheme="minorHAnsi"/>
                <w:color w:val="44546A" w:themeColor="text2"/>
              </w:rPr>
              <w:t>Continue to develop Pentland’s Equalities promoting strategy by: continuing to follow CEC guidance on racist incidents, prejudice and bullying; upskilling staff; develop further partnership working to support this agenda and; involve parents and carers further in our journey on this.</w:t>
            </w:r>
          </w:p>
          <w:p w14:paraId="6BD48D7C" w14:textId="77777777" w:rsidR="00F31880" w:rsidRPr="00981D7D" w:rsidRDefault="00F31880" w:rsidP="00F31880">
            <w:pPr>
              <w:pStyle w:val="ListParagraph"/>
              <w:tabs>
                <w:tab w:val="left" w:pos="1912"/>
              </w:tabs>
              <w:ind w:left="360"/>
              <w:rPr>
                <w:rFonts w:asciiTheme="minorHAnsi" w:hAnsiTheme="minorHAnsi" w:cstheme="minorHAnsi"/>
                <w:color w:val="44546A" w:themeColor="text2"/>
              </w:rPr>
            </w:pPr>
          </w:p>
          <w:p w14:paraId="639D6FF8" w14:textId="7FC30016" w:rsidR="00F31880" w:rsidRDefault="00F31880" w:rsidP="000C2B84">
            <w:pPr>
              <w:pStyle w:val="ListParagraph"/>
              <w:numPr>
                <w:ilvl w:val="0"/>
                <w:numId w:val="7"/>
              </w:numPr>
              <w:tabs>
                <w:tab w:val="left" w:pos="1912"/>
              </w:tabs>
              <w:rPr>
                <w:rFonts w:asciiTheme="minorHAnsi" w:hAnsiTheme="minorHAnsi" w:cstheme="minorHAnsi"/>
                <w:color w:val="44546A" w:themeColor="text2"/>
              </w:rPr>
            </w:pPr>
            <w:r w:rsidRPr="00981D7D">
              <w:rPr>
                <w:rFonts w:asciiTheme="minorHAnsi" w:hAnsiTheme="minorHAnsi" w:cstheme="minorHAnsi"/>
                <w:color w:val="44546A" w:themeColor="text2"/>
              </w:rPr>
              <w:t>To deliver an inclusive curriculum to all learners at Pentland.  Learners will feel represented, supported and safe in their learning environment where there is mutual respect between all stakeholders</w:t>
            </w:r>
          </w:p>
          <w:p w14:paraId="76E73D6E" w14:textId="77777777" w:rsidR="00F31880" w:rsidRPr="00981D7D" w:rsidRDefault="00F31880" w:rsidP="00F31880">
            <w:pPr>
              <w:pStyle w:val="ListParagraph"/>
              <w:tabs>
                <w:tab w:val="left" w:pos="1912"/>
              </w:tabs>
              <w:ind w:left="360"/>
              <w:rPr>
                <w:rFonts w:asciiTheme="minorHAnsi" w:hAnsiTheme="minorHAnsi" w:cstheme="minorHAnsi"/>
                <w:color w:val="44546A" w:themeColor="text2"/>
              </w:rPr>
            </w:pPr>
          </w:p>
          <w:p w14:paraId="29DD55CF" w14:textId="2E88635B" w:rsidR="00F31880" w:rsidRDefault="00F31880" w:rsidP="000C2B84">
            <w:pPr>
              <w:pStyle w:val="ListParagraph"/>
              <w:numPr>
                <w:ilvl w:val="0"/>
                <w:numId w:val="7"/>
              </w:numPr>
              <w:tabs>
                <w:tab w:val="left" w:pos="1912"/>
              </w:tabs>
              <w:rPr>
                <w:rFonts w:asciiTheme="minorHAnsi" w:hAnsiTheme="minorHAnsi" w:cstheme="minorHAnsi"/>
                <w:color w:val="44546A" w:themeColor="text2"/>
              </w:rPr>
            </w:pPr>
            <w:r w:rsidRPr="00981D7D">
              <w:rPr>
                <w:rFonts w:asciiTheme="minorHAnsi" w:hAnsiTheme="minorHAnsi" w:cstheme="minorHAnsi"/>
                <w:color w:val="44546A" w:themeColor="text2"/>
              </w:rPr>
              <w:t>Use key toolkits at whole school level to ensure consistency of understanding to support Health and Wellbeing of all pupils, ie. Resilience programme, Calamari SHANARRI</w:t>
            </w:r>
          </w:p>
          <w:p w14:paraId="415856AD" w14:textId="77777777" w:rsidR="00F31880" w:rsidRPr="00981D7D" w:rsidRDefault="00F31880" w:rsidP="00F31880">
            <w:pPr>
              <w:pStyle w:val="ListParagraph"/>
              <w:tabs>
                <w:tab w:val="left" w:pos="1912"/>
              </w:tabs>
              <w:ind w:left="360"/>
              <w:rPr>
                <w:rFonts w:asciiTheme="minorHAnsi" w:hAnsiTheme="minorHAnsi" w:cstheme="minorHAnsi"/>
                <w:color w:val="44546A" w:themeColor="text2"/>
              </w:rPr>
            </w:pPr>
          </w:p>
          <w:p w14:paraId="16739FF3" w14:textId="750202A9" w:rsidR="00F31880" w:rsidRPr="00F31880" w:rsidRDefault="00F31880" w:rsidP="000C2B84">
            <w:pPr>
              <w:pStyle w:val="ListParagraph"/>
              <w:numPr>
                <w:ilvl w:val="0"/>
                <w:numId w:val="7"/>
              </w:numPr>
              <w:tabs>
                <w:tab w:val="left" w:pos="1912"/>
              </w:tabs>
              <w:rPr>
                <w:rFonts w:asciiTheme="minorHAnsi" w:hAnsiTheme="minorHAnsi" w:cstheme="minorHAnsi"/>
                <w:b/>
                <w:color w:val="44546A" w:themeColor="text2"/>
              </w:rPr>
            </w:pPr>
            <w:r w:rsidRPr="00981D7D">
              <w:rPr>
                <w:rFonts w:asciiTheme="minorHAnsi" w:hAnsiTheme="minorHAnsi" w:cstheme="minorHAnsi"/>
                <w:color w:val="44546A" w:themeColor="text2"/>
              </w:rPr>
              <w:t>Continue to use Progress and Wellbeing Meetings to discuss Health and Wellbeing, including engagement levels, to support targeted and universal support</w:t>
            </w:r>
          </w:p>
          <w:p w14:paraId="692D0919" w14:textId="77777777" w:rsidR="00F31880" w:rsidRPr="00981D7D" w:rsidRDefault="00F31880" w:rsidP="00F31880">
            <w:pPr>
              <w:pStyle w:val="ListParagraph"/>
              <w:tabs>
                <w:tab w:val="left" w:pos="1912"/>
              </w:tabs>
              <w:ind w:left="360"/>
              <w:rPr>
                <w:rFonts w:asciiTheme="minorHAnsi" w:hAnsiTheme="minorHAnsi" w:cstheme="minorHAnsi"/>
                <w:b/>
                <w:color w:val="44546A" w:themeColor="text2"/>
              </w:rPr>
            </w:pPr>
          </w:p>
          <w:p w14:paraId="0F71775C" w14:textId="77777777" w:rsidR="00F31880" w:rsidRPr="00F31880" w:rsidRDefault="00F31880" w:rsidP="000C2B84">
            <w:pPr>
              <w:pStyle w:val="ListParagraph"/>
              <w:numPr>
                <w:ilvl w:val="0"/>
                <w:numId w:val="7"/>
              </w:numPr>
              <w:tabs>
                <w:tab w:val="left" w:pos="1912"/>
              </w:tabs>
              <w:rPr>
                <w:rFonts w:asciiTheme="minorHAnsi" w:hAnsiTheme="minorHAnsi" w:cstheme="minorHAnsi"/>
                <w:b/>
                <w:color w:val="44546A" w:themeColor="text2"/>
              </w:rPr>
            </w:pPr>
            <w:r w:rsidRPr="00981D7D">
              <w:rPr>
                <w:rFonts w:asciiTheme="minorHAnsi" w:hAnsiTheme="minorHAnsi" w:cstheme="minorHAnsi"/>
                <w:color w:val="44546A" w:themeColor="text2"/>
              </w:rPr>
              <w:t>Maintain high quality relationships with parents/carers, community, partner agencies to support all aspects of Health and Wellbeing, resulting in another successful Health and Sports week May 2022</w:t>
            </w:r>
            <w:r w:rsidRPr="00F20643">
              <w:rPr>
                <w:b/>
                <w:color w:val="44546A" w:themeColor="text2"/>
                <w:sz w:val="28"/>
              </w:rPr>
              <w:t xml:space="preserve">      </w:t>
            </w:r>
          </w:p>
          <w:p w14:paraId="0109820A" w14:textId="0AEF0A79" w:rsidR="00F31880" w:rsidRPr="00F31880" w:rsidRDefault="00F31880" w:rsidP="00F31880">
            <w:pPr>
              <w:pStyle w:val="ListParagraph"/>
              <w:tabs>
                <w:tab w:val="left" w:pos="1912"/>
              </w:tabs>
              <w:ind w:left="360"/>
              <w:rPr>
                <w:rFonts w:asciiTheme="minorHAnsi" w:hAnsiTheme="minorHAnsi" w:cstheme="minorHAnsi"/>
                <w:b/>
                <w:color w:val="44546A" w:themeColor="text2"/>
              </w:rPr>
            </w:pPr>
          </w:p>
        </w:tc>
        <w:tc>
          <w:tcPr>
            <w:tcW w:w="3118" w:type="dxa"/>
            <w:shd w:val="clear" w:color="auto" w:fill="E2EFD9" w:themeFill="accent6" w:themeFillTint="33"/>
          </w:tcPr>
          <w:p w14:paraId="4BBB643F" w14:textId="77777777" w:rsidR="00F31880" w:rsidRDefault="00F31880" w:rsidP="000F2941">
            <w:pPr>
              <w:jc w:val="center"/>
              <w:rPr>
                <w:b/>
                <w:color w:val="44546A" w:themeColor="text2"/>
                <w:u w:val="single"/>
              </w:rPr>
            </w:pPr>
            <w:r w:rsidRPr="00F02713">
              <w:rPr>
                <w:b/>
                <w:color w:val="44546A" w:themeColor="text2"/>
                <w:u w:val="single"/>
              </w:rPr>
              <w:t>3.2 Raising Attainment and Achievement</w:t>
            </w:r>
          </w:p>
          <w:p w14:paraId="6F01B07B" w14:textId="77777777" w:rsidR="00F31880" w:rsidRPr="00F02713" w:rsidRDefault="00F31880" w:rsidP="00981D7D">
            <w:pPr>
              <w:rPr>
                <w:b/>
                <w:color w:val="44546A" w:themeColor="text2"/>
                <w:u w:val="single"/>
              </w:rPr>
            </w:pPr>
          </w:p>
          <w:p w14:paraId="2EDC5898" w14:textId="7711A51D" w:rsidR="00F31880" w:rsidRPr="00981D7D" w:rsidRDefault="00F31880" w:rsidP="000C2B84">
            <w:pPr>
              <w:pStyle w:val="ListParagraph"/>
              <w:numPr>
                <w:ilvl w:val="0"/>
                <w:numId w:val="27"/>
              </w:numPr>
              <w:ind w:left="360"/>
              <w:rPr>
                <w:rFonts w:asciiTheme="minorHAnsi" w:hAnsiTheme="minorHAnsi" w:cstheme="minorHAnsi"/>
                <w:color w:val="44546A" w:themeColor="text2"/>
              </w:rPr>
            </w:pPr>
            <w:r w:rsidRPr="00981D7D">
              <w:rPr>
                <w:rFonts w:asciiTheme="minorHAnsi" w:hAnsiTheme="minorHAnsi" w:cstheme="minorHAnsi"/>
                <w:color w:val="44546A" w:themeColor="text2"/>
              </w:rPr>
              <w:t>Maintain robust tracking system to support continuous raising attainment and achievement</w:t>
            </w:r>
          </w:p>
          <w:p w14:paraId="7AF841A4" w14:textId="77777777" w:rsidR="00F31880" w:rsidRPr="00981D7D" w:rsidRDefault="00F31880" w:rsidP="00F20643">
            <w:pPr>
              <w:ind w:left="-360"/>
              <w:rPr>
                <w:rFonts w:cstheme="minorHAnsi"/>
                <w:color w:val="44546A" w:themeColor="text2"/>
              </w:rPr>
            </w:pPr>
          </w:p>
          <w:p w14:paraId="563F8713" w14:textId="5E8B6B3D" w:rsidR="00F31880" w:rsidRPr="00981D7D" w:rsidRDefault="00F31880" w:rsidP="000C2B84">
            <w:pPr>
              <w:pStyle w:val="ListParagraph"/>
              <w:numPr>
                <w:ilvl w:val="0"/>
                <w:numId w:val="27"/>
              </w:numPr>
              <w:ind w:left="360"/>
              <w:rPr>
                <w:rFonts w:asciiTheme="minorHAnsi" w:hAnsiTheme="minorHAnsi" w:cstheme="minorHAnsi"/>
                <w:color w:val="44546A" w:themeColor="text2"/>
              </w:rPr>
            </w:pPr>
            <w:r w:rsidRPr="00981D7D">
              <w:rPr>
                <w:rFonts w:asciiTheme="minorHAnsi" w:hAnsiTheme="minorHAnsi" w:cstheme="minorHAnsi"/>
                <w:color w:val="44546A" w:themeColor="text2"/>
              </w:rPr>
              <w:t>Track PRAG regularly and the supports in place to close this gap</w:t>
            </w:r>
          </w:p>
          <w:p w14:paraId="60882F05" w14:textId="77777777" w:rsidR="00F31880" w:rsidRPr="00981D7D" w:rsidRDefault="00F31880" w:rsidP="00F20643">
            <w:pPr>
              <w:ind w:left="-360"/>
              <w:rPr>
                <w:rFonts w:cstheme="minorHAnsi"/>
                <w:color w:val="44546A" w:themeColor="text2"/>
              </w:rPr>
            </w:pPr>
          </w:p>
          <w:p w14:paraId="24E76526" w14:textId="523A647E" w:rsidR="00F31880" w:rsidRPr="00F31880" w:rsidRDefault="00F31880" w:rsidP="000C2B84">
            <w:pPr>
              <w:pStyle w:val="ListParagraph"/>
              <w:numPr>
                <w:ilvl w:val="0"/>
                <w:numId w:val="27"/>
              </w:numPr>
              <w:ind w:left="360"/>
              <w:rPr>
                <w:rFonts w:asciiTheme="minorHAnsi" w:hAnsiTheme="minorHAnsi" w:cstheme="minorHAnsi"/>
                <w:color w:val="44546A" w:themeColor="text2"/>
              </w:rPr>
            </w:pPr>
            <w:r w:rsidRPr="00981D7D">
              <w:rPr>
                <w:rFonts w:asciiTheme="minorHAnsi" w:hAnsiTheme="minorHAnsi" w:cstheme="minorHAnsi"/>
                <w:color w:val="44546A" w:themeColor="text2"/>
              </w:rPr>
              <w:t>Continue to utilise Progress and Wellbeing Meetings to ensure learners needs are identified, regularly reviewed and supported through appropriate targeted and universal support</w:t>
            </w:r>
            <w:r>
              <w:rPr>
                <w:rFonts w:asciiTheme="minorHAnsi" w:hAnsiTheme="minorHAnsi" w:cstheme="minorHAnsi"/>
                <w:color w:val="44546A" w:themeColor="text2"/>
              </w:rPr>
              <w:t>s</w:t>
            </w:r>
          </w:p>
        </w:tc>
      </w:tr>
      <w:tr w:rsidR="00F31880" w14:paraId="14EF216A" w14:textId="77777777" w:rsidTr="00F31880">
        <w:trPr>
          <w:trHeight w:val="425"/>
        </w:trPr>
        <w:tc>
          <w:tcPr>
            <w:tcW w:w="2694" w:type="dxa"/>
            <w:shd w:val="clear" w:color="auto" w:fill="DEEAF6" w:themeFill="accent5" w:themeFillTint="33"/>
          </w:tcPr>
          <w:p w14:paraId="2D55B836" w14:textId="60F81BCA" w:rsidR="00F31880" w:rsidRPr="00F31880" w:rsidRDefault="00F31880" w:rsidP="00F31880">
            <w:pPr>
              <w:jc w:val="center"/>
              <w:rPr>
                <w:color w:val="44546A" w:themeColor="text2"/>
                <w:sz w:val="32"/>
              </w:rPr>
            </w:pPr>
            <w:r w:rsidRPr="00F31880">
              <w:rPr>
                <w:color w:val="44546A" w:themeColor="text2"/>
                <w:sz w:val="32"/>
              </w:rPr>
              <w:t>4</w:t>
            </w:r>
          </w:p>
        </w:tc>
        <w:tc>
          <w:tcPr>
            <w:tcW w:w="3969" w:type="dxa"/>
            <w:shd w:val="clear" w:color="auto" w:fill="FBE4D5" w:themeFill="accent2" w:themeFillTint="33"/>
          </w:tcPr>
          <w:p w14:paraId="4C88B72C" w14:textId="294EEC20" w:rsidR="00F31880" w:rsidRPr="00F31880" w:rsidRDefault="00F31880" w:rsidP="00F31880">
            <w:pPr>
              <w:tabs>
                <w:tab w:val="left" w:pos="1912"/>
              </w:tabs>
              <w:jc w:val="center"/>
              <w:rPr>
                <w:rFonts w:cstheme="minorHAnsi"/>
                <w:color w:val="44546A" w:themeColor="text2"/>
                <w:sz w:val="32"/>
              </w:rPr>
            </w:pPr>
            <w:r w:rsidRPr="00F31880">
              <w:rPr>
                <w:rFonts w:cstheme="minorHAnsi"/>
                <w:color w:val="44546A" w:themeColor="text2"/>
                <w:sz w:val="32"/>
              </w:rPr>
              <w:t>4</w:t>
            </w:r>
          </w:p>
        </w:tc>
        <w:tc>
          <w:tcPr>
            <w:tcW w:w="5670" w:type="dxa"/>
            <w:shd w:val="clear" w:color="auto" w:fill="E2EFD9" w:themeFill="accent6" w:themeFillTint="33"/>
          </w:tcPr>
          <w:p w14:paraId="33E7FEBB" w14:textId="53C55600" w:rsidR="00F31880" w:rsidRPr="00F31880" w:rsidRDefault="00F31880" w:rsidP="00F31880">
            <w:pPr>
              <w:tabs>
                <w:tab w:val="left" w:pos="1912"/>
              </w:tabs>
              <w:jc w:val="center"/>
              <w:rPr>
                <w:rFonts w:cstheme="minorHAnsi"/>
                <w:color w:val="44546A" w:themeColor="text2"/>
                <w:sz w:val="32"/>
              </w:rPr>
            </w:pPr>
            <w:r w:rsidRPr="00F31880">
              <w:rPr>
                <w:rFonts w:cstheme="minorHAnsi"/>
                <w:color w:val="44546A" w:themeColor="text2"/>
                <w:sz w:val="32"/>
              </w:rPr>
              <w:t>5</w:t>
            </w:r>
          </w:p>
        </w:tc>
        <w:tc>
          <w:tcPr>
            <w:tcW w:w="3118" w:type="dxa"/>
            <w:shd w:val="clear" w:color="auto" w:fill="E2EFD9" w:themeFill="accent6" w:themeFillTint="33"/>
          </w:tcPr>
          <w:p w14:paraId="66242D6A" w14:textId="548117B0" w:rsidR="00F31880" w:rsidRPr="00F31880" w:rsidRDefault="00F31880" w:rsidP="00F31880">
            <w:pPr>
              <w:jc w:val="center"/>
              <w:rPr>
                <w:color w:val="44546A" w:themeColor="text2"/>
                <w:sz w:val="32"/>
              </w:rPr>
            </w:pPr>
            <w:r w:rsidRPr="00F31880">
              <w:rPr>
                <w:color w:val="44546A" w:themeColor="text2"/>
                <w:sz w:val="32"/>
              </w:rPr>
              <w:t>5</w:t>
            </w:r>
          </w:p>
        </w:tc>
      </w:tr>
    </w:tbl>
    <w:p w14:paraId="2F17FE4C" w14:textId="01860478" w:rsidR="005D663B" w:rsidRPr="00F31239" w:rsidRDefault="00EC2E2C" w:rsidP="00F31239">
      <w:pPr>
        <w:tabs>
          <w:tab w:val="left" w:pos="3810"/>
        </w:tabs>
        <w:spacing w:after="0"/>
        <w:rPr>
          <w:b/>
          <w:color w:val="1F3864" w:themeColor="accent1" w:themeShade="80"/>
          <w:sz w:val="48"/>
        </w:rPr>
      </w:pPr>
      <w:r>
        <w:rPr>
          <w:b/>
          <w:color w:val="1F3864" w:themeColor="accent1" w:themeShade="80"/>
          <w:sz w:val="48"/>
          <w:szCs w:val="48"/>
        </w:rPr>
        <w:lastRenderedPageBreak/>
        <w:t xml:space="preserve">              </w:t>
      </w:r>
      <w:r w:rsidR="00F31239">
        <w:rPr>
          <w:b/>
          <w:color w:val="1F3864" w:themeColor="accent1" w:themeShade="80"/>
          <w:sz w:val="48"/>
        </w:rPr>
        <w:t xml:space="preserve">   </w:t>
      </w:r>
      <w:r w:rsidR="00F31880">
        <w:rPr>
          <w:b/>
          <w:color w:val="1F3864" w:themeColor="accent1" w:themeShade="80"/>
          <w:sz w:val="48"/>
        </w:rPr>
        <w:t xml:space="preserve">        </w:t>
      </w:r>
      <w:r w:rsidR="005D663B" w:rsidRPr="00354BAF">
        <w:rPr>
          <w:b/>
          <w:color w:val="44546A" w:themeColor="text2"/>
          <w:sz w:val="48"/>
        </w:rPr>
        <w:t>THEME 1:  Health, Wellbeing and Resilience</w:t>
      </w:r>
    </w:p>
    <w:p w14:paraId="468388B1" w14:textId="432D7B16" w:rsidR="005D663B" w:rsidRPr="00354BAF" w:rsidRDefault="005D663B" w:rsidP="005D663B">
      <w:pPr>
        <w:tabs>
          <w:tab w:val="left" w:pos="3810"/>
        </w:tabs>
        <w:jc w:val="center"/>
        <w:rPr>
          <w:color w:val="44546A" w:themeColor="text2"/>
          <w:sz w:val="28"/>
        </w:rPr>
      </w:pPr>
      <w:r w:rsidRPr="00354BAF">
        <w:rPr>
          <w:color w:val="44546A" w:themeColor="text2"/>
          <w:sz w:val="28"/>
        </w:rPr>
        <w:t xml:space="preserve">Overall Responsibility: </w:t>
      </w:r>
      <w:r w:rsidR="006C6F4B">
        <w:rPr>
          <w:color w:val="44546A" w:themeColor="text2"/>
          <w:sz w:val="28"/>
        </w:rPr>
        <w:t>Zara Stevenson</w:t>
      </w:r>
      <w:r w:rsidRPr="00354BAF">
        <w:rPr>
          <w:color w:val="44546A" w:themeColor="text2"/>
          <w:sz w:val="28"/>
        </w:rPr>
        <w:t xml:space="preserve"> (</w:t>
      </w:r>
      <w:r w:rsidR="006C6F4B">
        <w:rPr>
          <w:color w:val="44546A" w:themeColor="text2"/>
          <w:sz w:val="28"/>
        </w:rPr>
        <w:t>Depute Head Teacher</w:t>
      </w:r>
      <w:r w:rsidRPr="00354BAF">
        <w:rPr>
          <w:color w:val="44546A" w:themeColor="text2"/>
          <w:sz w:val="28"/>
        </w:rPr>
        <w:t>)</w:t>
      </w:r>
    </w:p>
    <w:tbl>
      <w:tblPr>
        <w:tblStyle w:val="TableGrid"/>
        <w:tblW w:w="15576" w:type="dxa"/>
        <w:tblInd w:w="-714" w:type="dxa"/>
        <w:tblLook w:val="04A0" w:firstRow="1" w:lastRow="0" w:firstColumn="1" w:lastColumn="0" w:noHBand="0" w:noVBand="1"/>
      </w:tblPr>
      <w:tblGrid>
        <w:gridCol w:w="15576"/>
      </w:tblGrid>
      <w:tr w:rsidR="00823901" w:rsidRPr="00354BAF" w14:paraId="1817930B" w14:textId="77777777" w:rsidTr="00823901">
        <w:trPr>
          <w:trHeight w:val="280"/>
        </w:trPr>
        <w:tc>
          <w:tcPr>
            <w:tcW w:w="15576" w:type="dxa"/>
            <w:shd w:val="clear" w:color="auto" w:fill="DEEAF6" w:themeFill="accent5" w:themeFillTint="33"/>
          </w:tcPr>
          <w:p w14:paraId="3F1FDB66" w14:textId="77777777" w:rsidR="005D663B" w:rsidRPr="00354BAF" w:rsidRDefault="005D663B" w:rsidP="00841C74">
            <w:pPr>
              <w:tabs>
                <w:tab w:val="left" w:pos="3810"/>
              </w:tabs>
              <w:rPr>
                <w:rFonts w:cstheme="minorHAnsi"/>
                <w:color w:val="44546A" w:themeColor="text2"/>
              </w:rPr>
            </w:pPr>
            <w:r w:rsidRPr="00354BAF">
              <w:rPr>
                <w:rFonts w:cstheme="minorHAnsi"/>
                <w:color w:val="44546A" w:themeColor="text2"/>
              </w:rPr>
              <w:t>Outcomes</w:t>
            </w:r>
          </w:p>
          <w:p w14:paraId="44309D83" w14:textId="77777777" w:rsidR="005D663B" w:rsidRPr="00354BAF" w:rsidRDefault="005D663B" w:rsidP="00841C74">
            <w:pPr>
              <w:tabs>
                <w:tab w:val="left" w:pos="3810"/>
              </w:tabs>
              <w:rPr>
                <w:rFonts w:cstheme="minorHAnsi"/>
                <w:color w:val="44546A" w:themeColor="text2"/>
              </w:rPr>
            </w:pPr>
          </w:p>
        </w:tc>
      </w:tr>
      <w:tr w:rsidR="005D663B" w:rsidRPr="00354BAF" w14:paraId="2212A600" w14:textId="77777777" w:rsidTr="005D663B">
        <w:trPr>
          <w:trHeight w:val="4368"/>
        </w:trPr>
        <w:tc>
          <w:tcPr>
            <w:tcW w:w="15576" w:type="dxa"/>
          </w:tcPr>
          <w:p w14:paraId="5BD19F45" w14:textId="5B1E164E" w:rsidR="005D663B" w:rsidRPr="004D4AC9" w:rsidRDefault="005D663B" w:rsidP="005D663B">
            <w:pPr>
              <w:rPr>
                <w:rFonts w:cstheme="minorHAnsi"/>
                <w:color w:val="44546A" w:themeColor="text2"/>
                <w:u w:val="single"/>
              </w:rPr>
            </w:pPr>
            <w:r w:rsidRPr="004D4AC9">
              <w:rPr>
                <w:rFonts w:cstheme="minorHAnsi"/>
                <w:b/>
                <w:bCs/>
                <w:color w:val="44546A" w:themeColor="text2"/>
                <w:u w:val="single"/>
              </w:rPr>
              <w:t>Short term</w:t>
            </w:r>
            <w:r w:rsidRPr="004D4AC9">
              <w:rPr>
                <w:rFonts w:cstheme="minorHAnsi"/>
                <w:color w:val="44546A" w:themeColor="text2"/>
                <w:u w:val="single"/>
              </w:rPr>
              <w:t> </w:t>
            </w:r>
          </w:p>
          <w:p w14:paraId="13D7EE37" w14:textId="77777777" w:rsidR="005D663B" w:rsidRPr="00354BAF" w:rsidRDefault="005D663B" w:rsidP="000C2B84">
            <w:pPr>
              <w:pStyle w:val="ListParagraph"/>
              <w:numPr>
                <w:ilvl w:val="0"/>
                <w:numId w:val="18"/>
              </w:numPr>
              <w:rPr>
                <w:rFonts w:asciiTheme="minorHAnsi" w:hAnsiTheme="minorHAnsi" w:cstheme="minorHAnsi"/>
                <w:color w:val="44546A" w:themeColor="text2"/>
              </w:rPr>
            </w:pPr>
            <w:r w:rsidRPr="00354BAF">
              <w:rPr>
                <w:rFonts w:asciiTheme="minorHAnsi" w:hAnsiTheme="minorHAnsi" w:cstheme="minorHAnsi"/>
                <w:color w:val="44546A" w:themeColor="text2"/>
              </w:rPr>
              <w:t>All staff have access to support and resources for their own wellbeing and that of their learners.</w:t>
            </w:r>
          </w:p>
          <w:p w14:paraId="5DDA66C8" w14:textId="77777777" w:rsidR="005D663B" w:rsidRPr="00354BAF" w:rsidRDefault="005D663B" w:rsidP="000C2B84">
            <w:pPr>
              <w:pStyle w:val="ListParagraph"/>
              <w:numPr>
                <w:ilvl w:val="0"/>
                <w:numId w:val="18"/>
              </w:numPr>
              <w:rPr>
                <w:rFonts w:asciiTheme="minorHAnsi" w:hAnsiTheme="minorHAnsi" w:cstheme="minorHAnsi"/>
                <w:color w:val="44546A" w:themeColor="text2"/>
              </w:rPr>
            </w:pPr>
            <w:r w:rsidRPr="00354BAF">
              <w:rPr>
                <w:rFonts w:asciiTheme="minorHAnsi" w:hAnsiTheme="minorHAnsi" w:cstheme="minorHAnsi"/>
                <w:color w:val="44546A" w:themeColor="text2"/>
              </w:rPr>
              <w:t>HWB planning and next steps are based on robust self-evaluation</w:t>
            </w:r>
          </w:p>
          <w:p w14:paraId="1EA5E658" w14:textId="77777777" w:rsidR="005D663B" w:rsidRPr="00354BAF" w:rsidRDefault="005D663B" w:rsidP="000C2B84">
            <w:pPr>
              <w:pStyle w:val="ListParagraph"/>
              <w:numPr>
                <w:ilvl w:val="0"/>
                <w:numId w:val="18"/>
              </w:numPr>
              <w:rPr>
                <w:rFonts w:asciiTheme="minorHAnsi" w:hAnsiTheme="minorHAnsi" w:cstheme="minorHAnsi"/>
                <w:color w:val="44546A" w:themeColor="text2"/>
              </w:rPr>
            </w:pPr>
            <w:r w:rsidRPr="00354BAF">
              <w:rPr>
                <w:rFonts w:asciiTheme="minorHAnsi" w:hAnsiTheme="minorHAnsi" w:cstheme="minorHAnsi"/>
                <w:color w:val="44546A" w:themeColor="text2"/>
              </w:rPr>
              <w:t>Collaboration and participation are central to shaping HWB priorities</w:t>
            </w:r>
          </w:p>
          <w:p w14:paraId="7E311E53" w14:textId="77777777" w:rsidR="005D663B" w:rsidRPr="00354BAF" w:rsidRDefault="005D663B" w:rsidP="005D663B">
            <w:pPr>
              <w:rPr>
                <w:rFonts w:cstheme="minorHAnsi"/>
                <w:color w:val="44546A" w:themeColor="text2"/>
              </w:rPr>
            </w:pPr>
          </w:p>
          <w:p w14:paraId="5D826FB8" w14:textId="77777777" w:rsidR="005D663B" w:rsidRPr="004D4AC9" w:rsidRDefault="005D663B" w:rsidP="005D663B">
            <w:pPr>
              <w:rPr>
                <w:rFonts w:cstheme="minorHAnsi"/>
                <w:color w:val="44546A" w:themeColor="text2"/>
                <w:u w:val="single"/>
              </w:rPr>
            </w:pPr>
            <w:r w:rsidRPr="004D4AC9">
              <w:rPr>
                <w:rFonts w:cstheme="minorHAnsi"/>
                <w:b/>
                <w:bCs/>
                <w:color w:val="44546A" w:themeColor="text2"/>
                <w:u w:val="single"/>
              </w:rPr>
              <w:t>Medium term</w:t>
            </w:r>
            <w:r w:rsidRPr="004D4AC9">
              <w:rPr>
                <w:rFonts w:cstheme="minorHAnsi"/>
                <w:color w:val="44546A" w:themeColor="text2"/>
                <w:u w:val="single"/>
              </w:rPr>
              <w:t> </w:t>
            </w:r>
          </w:p>
          <w:p w14:paraId="7004D70F" w14:textId="77777777" w:rsidR="005D663B" w:rsidRPr="00354BAF" w:rsidRDefault="005D663B" w:rsidP="000C2B84">
            <w:pPr>
              <w:pStyle w:val="ListParagraph"/>
              <w:numPr>
                <w:ilvl w:val="0"/>
                <w:numId w:val="17"/>
              </w:numPr>
              <w:rPr>
                <w:rFonts w:asciiTheme="minorHAnsi" w:hAnsiTheme="minorHAnsi" w:cstheme="minorHAnsi"/>
                <w:color w:val="44546A" w:themeColor="text2"/>
              </w:rPr>
            </w:pPr>
            <w:r w:rsidRPr="00354BAF">
              <w:rPr>
                <w:rFonts w:asciiTheme="minorHAnsi" w:hAnsiTheme="minorHAnsi" w:cstheme="minorHAnsi"/>
                <w:color w:val="44546A" w:themeColor="text2"/>
              </w:rPr>
              <w:t>Appropriate supports and resources are identified and used to meet specific needs of school community</w:t>
            </w:r>
          </w:p>
          <w:p w14:paraId="04BB45E6" w14:textId="77777777" w:rsidR="005D663B" w:rsidRPr="00354BAF" w:rsidRDefault="005D663B" w:rsidP="000C2B84">
            <w:pPr>
              <w:pStyle w:val="ListParagraph"/>
              <w:numPr>
                <w:ilvl w:val="0"/>
                <w:numId w:val="17"/>
              </w:numPr>
              <w:rPr>
                <w:rFonts w:asciiTheme="minorHAnsi" w:hAnsiTheme="minorHAnsi" w:cstheme="minorHAnsi"/>
                <w:color w:val="44546A" w:themeColor="text2"/>
              </w:rPr>
            </w:pPr>
            <w:r w:rsidRPr="00354BAF">
              <w:rPr>
                <w:rFonts w:asciiTheme="minorHAnsi" w:hAnsiTheme="minorHAnsi" w:cstheme="minorHAnsi"/>
                <w:color w:val="44546A" w:themeColor="text2"/>
              </w:rPr>
              <w:t>A whole school approach to supporting mental wellbeing is identified and progress is being made in rolling it out across the school community</w:t>
            </w:r>
          </w:p>
          <w:p w14:paraId="1F754E51" w14:textId="77777777" w:rsidR="005D663B" w:rsidRPr="00354BAF" w:rsidRDefault="005D663B" w:rsidP="000C2B84">
            <w:pPr>
              <w:pStyle w:val="ListParagraph"/>
              <w:numPr>
                <w:ilvl w:val="0"/>
                <w:numId w:val="17"/>
              </w:numPr>
              <w:rPr>
                <w:rFonts w:asciiTheme="minorHAnsi" w:hAnsiTheme="minorHAnsi" w:cstheme="minorHAnsi"/>
                <w:color w:val="44546A" w:themeColor="text2"/>
              </w:rPr>
            </w:pPr>
            <w:r w:rsidRPr="00354BAF">
              <w:rPr>
                <w:rFonts w:asciiTheme="minorHAnsi" w:hAnsiTheme="minorHAnsi" w:cstheme="minorHAnsi"/>
                <w:color w:val="44546A" w:themeColor="text2"/>
              </w:rPr>
              <w:t>Approaches to increasing physical activity and improving diet are in place to support reducing obesity</w:t>
            </w:r>
          </w:p>
          <w:p w14:paraId="724A3105" w14:textId="181E3493" w:rsidR="005D663B" w:rsidRPr="00354BAF" w:rsidRDefault="005D663B" w:rsidP="000C2B84">
            <w:pPr>
              <w:pStyle w:val="ListParagraph"/>
              <w:numPr>
                <w:ilvl w:val="0"/>
                <w:numId w:val="17"/>
              </w:numPr>
              <w:rPr>
                <w:rFonts w:asciiTheme="minorHAnsi" w:hAnsiTheme="minorHAnsi" w:cstheme="minorHAnsi"/>
                <w:color w:val="44546A" w:themeColor="text2"/>
              </w:rPr>
            </w:pPr>
            <w:r w:rsidRPr="00354BAF">
              <w:rPr>
                <w:rFonts w:asciiTheme="minorHAnsi" w:hAnsiTheme="minorHAnsi" w:cstheme="minorHAnsi"/>
                <w:color w:val="44546A" w:themeColor="text2"/>
              </w:rPr>
              <w:t>HWB initiatives/plans are consistently tracked and monitored to ensure impact</w:t>
            </w:r>
          </w:p>
          <w:p w14:paraId="73DCB0BC" w14:textId="77777777" w:rsidR="005D663B" w:rsidRPr="00354BAF" w:rsidRDefault="005D663B" w:rsidP="005D663B">
            <w:pPr>
              <w:rPr>
                <w:rFonts w:cstheme="minorHAnsi"/>
                <w:color w:val="44546A" w:themeColor="text2"/>
              </w:rPr>
            </w:pPr>
          </w:p>
          <w:p w14:paraId="2347847B" w14:textId="77777777" w:rsidR="005D663B" w:rsidRPr="00354BAF" w:rsidRDefault="005D663B" w:rsidP="005D663B">
            <w:pPr>
              <w:rPr>
                <w:rFonts w:cstheme="minorHAnsi"/>
                <w:color w:val="44546A" w:themeColor="text2"/>
              </w:rPr>
            </w:pPr>
            <w:r w:rsidRPr="004D4AC9">
              <w:rPr>
                <w:rFonts w:cstheme="minorHAnsi"/>
                <w:b/>
                <w:bCs/>
                <w:color w:val="44546A" w:themeColor="text2"/>
                <w:u w:val="single"/>
                <w:lang w:val="en-US"/>
              </w:rPr>
              <w:t>Long Term</w:t>
            </w:r>
            <w:r w:rsidRPr="00354BAF">
              <w:rPr>
                <w:rFonts w:cstheme="minorHAnsi"/>
                <w:color w:val="44546A" w:themeColor="text2"/>
              </w:rPr>
              <w:t> </w:t>
            </w:r>
          </w:p>
          <w:p w14:paraId="09B2194F" w14:textId="77777777" w:rsidR="005D663B" w:rsidRPr="00354BAF" w:rsidRDefault="005D663B" w:rsidP="000C2B84">
            <w:pPr>
              <w:pStyle w:val="ListParagraph"/>
              <w:numPr>
                <w:ilvl w:val="0"/>
                <w:numId w:val="16"/>
              </w:numPr>
              <w:rPr>
                <w:rFonts w:asciiTheme="minorHAnsi" w:hAnsiTheme="minorHAnsi" w:cstheme="minorHAnsi"/>
                <w:color w:val="44546A" w:themeColor="text2"/>
              </w:rPr>
            </w:pPr>
            <w:r w:rsidRPr="00354BAF">
              <w:rPr>
                <w:rFonts w:asciiTheme="minorHAnsi" w:hAnsiTheme="minorHAnsi" w:cstheme="minorHAnsi"/>
                <w:color w:val="44546A" w:themeColor="text2"/>
              </w:rPr>
              <w:t xml:space="preserve">Staff feel skilled and confident to meet learners HWB needs across the 4 contexts for learning </w:t>
            </w:r>
          </w:p>
          <w:p w14:paraId="1081AF23" w14:textId="77777777" w:rsidR="005D663B" w:rsidRPr="00354BAF" w:rsidRDefault="005D663B" w:rsidP="000C2B84">
            <w:pPr>
              <w:pStyle w:val="ListParagraph"/>
              <w:numPr>
                <w:ilvl w:val="0"/>
                <w:numId w:val="16"/>
              </w:numPr>
              <w:rPr>
                <w:rFonts w:asciiTheme="minorHAnsi" w:hAnsiTheme="minorHAnsi" w:cstheme="minorHAnsi"/>
                <w:color w:val="44546A" w:themeColor="text2"/>
              </w:rPr>
            </w:pPr>
            <w:r w:rsidRPr="00354BAF">
              <w:rPr>
                <w:rFonts w:asciiTheme="minorHAnsi" w:hAnsiTheme="minorHAnsi" w:cstheme="minorHAnsi"/>
                <w:color w:val="44546A" w:themeColor="text2"/>
                <w:lang w:val="en-US"/>
              </w:rPr>
              <w:t>The HWB curriculum is reviewed and adapted to meet changing learner needs.</w:t>
            </w:r>
            <w:r w:rsidRPr="00354BAF">
              <w:rPr>
                <w:rFonts w:asciiTheme="minorHAnsi" w:hAnsiTheme="minorHAnsi" w:cstheme="minorHAnsi"/>
                <w:color w:val="44546A" w:themeColor="text2"/>
              </w:rPr>
              <w:t> </w:t>
            </w:r>
          </w:p>
          <w:p w14:paraId="454924B9" w14:textId="14F81A1E" w:rsidR="005D663B" w:rsidRPr="00354BAF" w:rsidRDefault="005D663B" w:rsidP="000C2B84">
            <w:pPr>
              <w:pStyle w:val="ListParagraph"/>
              <w:numPr>
                <w:ilvl w:val="0"/>
                <w:numId w:val="16"/>
              </w:numPr>
              <w:spacing w:before="60" w:after="60"/>
              <w:rPr>
                <w:rFonts w:asciiTheme="minorHAnsi" w:hAnsiTheme="minorHAnsi" w:cstheme="minorHAnsi"/>
                <w:color w:val="44546A" w:themeColor="text2"/>
              </w:rPr>
            </w:pPr>
            <w:r w:rsidRPr="00354BAF">
              <w:rPr>
                <w:rFonts w:asciiTheme="minorHAnsi" w:hAnsiTheme="minorHAnsi" w:cstheme="minorHAnsi"/>
                <w:color w:val="44546A" w:themeColor="text2"/>
                <w:lang w:val="en-US"/>
              </w:rPr>
              <w:t>All learners, and staff, demonstrate greater resilience.</w:t>
            </w:r>
            <w:r w:rsidRPr="00354BAF">
              <w:rPr>
                <w:rFonts w:asciiTheme="minorHAnsi" w:hAnsiTheme="minorHAnsi" w:cstheme="minorHAnsi"/>
                <w:color w:val="44546A" w:themeColor="text2"/>
              </w:rPr>
              <w:t> </w:t>
            </w:r>
          </w:p>
        </w:tc>
      </w:tr>
    </w:tbl>
    <w:tbl>
      <w:tblPr>
        <w:tblStyle w:val="TableGrid"/>
        <w:tblpPr w:leftFromText="180" w:rightFromText="180" w:vertAnchor="page" w:horzAnchor="margin" w:tblpXSpec="center" w:tblpY="7831"/>
        <w:tblW w:w="15446" w:type="dxa"/>
        <w:tblLook w:val="04A0" w:firstRow="1" w:lastRow="0" w:firstColumn="1" w:lastColumn="0" w:noHBand="0" w:noVBand="1"/>
      </w:tblPr>
      <w:tblGrid>
        <w:gridCol w:w="7376"/>
        <w:gridCol w:w="8070"/>
      </w:tblGrid>
      <w:tr w:rsidR="00823901" w:rsidRPr="00354BAF" w14:paraId="55B4E85F" w14:textId="77777777" w:rsidTr="004D4AC9">
        <w:tc>
          <w:tcPr>
            <w:tcW w:w="7376" w:type="dxa"/>
          </w:tcPr>
          <w:p w14:paraId="64931FFC" w14:textId="77777777" w:rsidR="005D663B" w:rsidRPr="00354BAF" w:rsidRDefault="005D663B" w:rsidP="005D663B">
            <w:pPr>
              <w:pStyle w:val="paragraph"/>
              <w:spacing w:before="0" w:beforeAutospacing="0" w:after="0" w:afterAutospacing="0"/>
              <w:textAlignment w:val="baseline"/>
              <w:rPr>
                <w:rStyle w:val="eop"/>
                <w:rFonts w:asciiTheme="minorHAnsi" w:hAnsiTheme="minorHAnsi" w:cstheme="minorHAnsi"/>
                <w:b/>
                <w:color w:val="44546A" w:themeColor="text2"/>
                <w:sz w:val="22"/>
                <w:szCs w:val="22"/>
                <w:u w:val="single"/>
              </w:rPr>
            </w:pPr>
            <w:r w:rsidRPr="00354BAF">
              <w:rPr>
                <w:rStyle w:val="normaltextrun"/>
                <w:rFonts w:asciiTheme="minorHAnsi" w:hAnsiTheme="minorHAnsi" w:cstheme="minorHAnsi"/>
                <w:b/>
                <w:bCs/>
                <w:color w:val="44546A" w:themeColor="text2"/>
                <w:sz w:val="22"/>
                <w:szCs w:val="22"/>
                <w:u w:val="single"/>
                <w:lang w:val="en-US"/>
              </w:rPr>
              <w:t>NIF Priorities</w:t>
            </w:r>
          </w:p>
          <w:p w14:paraId="7B3EFF54" w14:textId="77777777" w:rsidR="005D663B" w:rsidRPr="00354BAF" w:rsidRDefault="005D663B" w:rsidP="005D663B">
            <w:pPr>
              <w:pStyle w:val="paragraph"/>
              <w:spacing w:before="0" w:beforeAutospacing="0" w:after="0" w:afterAutospacing="0"/>
              <w:textAlignment w:val="baseline"/>
              <w:rPr>
                <w:rFonts w:asciiTheme="minorHAnsi" w:hAnsiTheme="minorHAnsi" w:cstheme="minorHAnsi"/>
                <w:color w:val="44546A" w:themeColor="text2"/>
                <w:sz w:val="22"/>
                <w:szCs w:val="22"/>
              </w:rPr>
            </w:pPr>
          </w:p>
          <w:p w14:paraId="3AD6323A" w14:textId="77777777" w:rsidR="005D663B" w:rsidRPr="00354BAF" w:rsidRDefault="005D663B" w:rsidP="005D663B">
            <w:pPr>
              <w:pStyle w:val="paragraph"/>
              <w:numPr>
                <w:ilvl w:val="0"/>
                <w:numId w:val="2"/>
              </w:numPr>
              <w:spacing w:before="0" w:beforeAutospacing="0" w:after="0" w:afterAutospacing="0"/>
              <w:textAlignment w:val="baseline"/>
              <w:rPr>
                <w:rFonts w:ascii="Calibri" w:hAnsi="Calibri" w:cs="Calibri"/>
                <w:color w:val="44546A" w:themeColor="text2"/>
                <w:sz w:val="22"/>
                <w:szCs w:val="22"/>
              </w:rPr>
            </w:pPr>
            <w:r w:rsidRPr="00354BAF">
              <w:rPr>
                <w:rFonts w:ascii="Calibri" w:hAnsi="Calibri" w:cs="Calibri"/>
                <w:color w:val="44546A" w:themeColor="text2"/>
                <w:sz w:val="22"/>
              </w:rPr>
              <w:t>Improvement in children and young people’s health and wellbeing</w:t>
            </w:r>
          </w:p>
          <w:p w14:paraId="4651A686" w14:textId="77777777" w:rsidR="005D663B" w:rsidRPr="00354BAF" w:rsidRDefault="005D663B" w:rsidP="005D663B">
            <w:pPr>
              <w:pStyle w:val="paragraph"/>
              <w:spacing w:before="0" w:beforeAutospacing="0" w:after="0" w:afterAutospacing="0"/>
              <w:textAlignment w:val="baseline"/>
              <w:rPr>
                <w:rFonts w:ascii="Calibri" w:hAnsi="Calibri" w:cs="Calibri"/>
                <w:color w:val="44546A" w:themeColor="text2"/>
                <w:sz w:val="22"/>
                <w:szCs w:val="22"/>
              </w:rPr>
            </w:pPr>
          </w:p>
        </w:tc>
        <w:tc>
          <w:tcPr>
            <w:tcW w:w="8070" w:type="dxa"/>
          </w:tcPr>
          <w:p w14:paraId="456E3926" w14:textId="77777777" w:rsidR="005D663B" w:rsidRPr="00354BAF" w:rsidRDefault="005D663B" w:rsidP="005D663B">
            <w:pPr>
              <w:textAlignment w:val="baseline"/>
              <w:rPr>
                <w:rFonts w:eastAsia="Times New Roman" w:cstheme="minorHAnsi"/>
                <w:b/>
                <w:color w:val="44546A" w:themeColor="text2"/>
                <w:u w:val="single"/>
                <w:lang w:eastAsia="en-GB"/>
              </w:rPr>
            </w:pPr>
            <w:r w:rsidRPr="00354BAF">
              <w:rPr>
                <w:rFonts w:eastAsia="Times New Roman" w:cstheme="minorHAnsi"/>
                <w:b/>
                <w:bCs/>
                <w:color w:val="44546A" w:themeColor="text2"/>
                <w:u w:val="single"/>
                <w:lang w:val="en-US" w:eastAsia="en-GB"/>
              </w:rPr>
              <w:t>QIs/Themes</w:t>
            </w:r>
            <w:r w:rsidRPr="00354BAF">
              <w:rPr>
                <w:rFonts w:eastAsia="Times New Roman" w:cstheme="minorHAnsi"/>
                <w:b/>
                <w:color w:val="44546A" w:themeColor="text2"/>
                <w:u w:val="single"/>
                <w:lang w:eastAsia="en-GB"/>
              </w:rPr>
              <w:t> </w:t>
            </w:r>
          </w:p>
          <w:p w14:paraId="309331CF" w14:textId="77777777" w:rsidR="005D663B" w:rsidRPr="00354BAF" w:rsidRDefault="005D663B" w:rsidP="005D663B">
            <w:pPr>
              <w:textAlignment w:val="baseline"/>
              <w:rPr>
                <w:rFonts w:eastAsia="Times New Roman" w:cstheme="minorHAnsi"/>
                <w:color w:val="44546A" w:themeColor="text2"/>
                <w:lang w:eastAsia="en-GB"/>
              </w:rPr>
            </w:pPr>
            <w:r w:rsidRPr="00354BAF">
              <w:rPr>
                <w:rFonts w:eastAsia="Times New Roman" w:cstheme="minorHAnsi"/>
                <w:color w:val="44546A" w:themeColor="text2"/>
                <w:lang w:eastAsia="en-GB"/>
              </w:rPr>
              <w:t> </w:t>
            </w:r>
          </w:p>
          <w:p w14:paraId="19EAA539" w14:textId="77777777" w:rsidR="005D663B" w:rsidRPr="00354BAF" w:rsidRDefault="005D663B" w:rsidP="005D663B">
            <w:pPr>
              <w:spacing w:before="60"/>
              <w:rPr>
                <w:rFonts w:cs="Arial"/>
                <w:color w:val="44546A" w:themeColor="text2"/>
              </w:rPr>
            </w:pPr>
            <w:r w:rsidRPr="00354BAF">
              <w:rPr>
                <w:rFonts w:cs="Arial"/>
                <w:color w:val="44546A" w:themeColor="text2"/>
              </w:rPr>
              <w:t>1.3 Leadership of Change</w:t>
            </w:r>
          </w:p>
          <w:p w14:paraId="59D13912" w14:textId="77777777" w:rsidR="005D663B" w:rsidRPr="00354BAF" w:rsidRDefault="005D663B" w:rsidP="005D663B">
            <w:pPr>
              <w:spacing w:before="60"/>
              <w:rPr>
                <w:rFonts w:cs="Arial"/>
                <w:color w:val="44546A" w:themeColor="text2"/>
              </w:rPr>
            </w:pPr>
            <w:r w:rsidRPr="00354BAF">
              <w:rPr>
                <w:rFonts w:cs="Arial"/>
                <w:color w:val="44546A" w:themeColor="text2"/>
              </w:rPr>
              <w:t>2.2 Curriculum</w:t>
            </w:r>
          </w:p>
          <w:p w14:paraId="4A875EAD" w14:textId="77777777" w:rsidR="005D663B" w:rsidRPr="00354BAF" w:rsidRDefault="005D663B" w:rsidP="005D663B">
            <w:pPr>
              <w:spacing w:before="60"/>
              <w:rPr>
                <w:rFonts w:cs="Arial"/>
                <w:color w:val="44546A" w:themeColor="text2"/>
              </w:rPr>
            </w:pPr>
            <w:r w:rsidRPr="00354BAF">
              <w:rPr>
                <w:rFonts w:cs="Arial"/>
                <w:color w:val="44546A" w:themeColor="text2"/>
              </w:rPr>
              <w:t>2.3 Learning, Teaching &amp; Assessment</w:t>
            </w:r>
          </w:p>
          <w:p w14:paraId="4647E558" w14:textId="77777777" w:rsidR="005D663B" w:rsidRPr="00354BAF" w:rsidRDefault="005D663B" w:rsidP="005D663B">
            <w:pPr>
              <w:spacing w:before="60"/>
              <w:rPr>
                <w:rFonts w:cs="Arial"/>
                <w:color w:val="44546A" w:themeColor="text2"/>
              </w:rPr>
            </w:pPr>
            <w:r w:rsidRPr="00354BAF">
              <w:rPr>
                <w:rFonts w:cs="Arial"/>
                <w:color w:val="44546A" w:themeColor="text2"/>
              </w:rPr>
              <w:t>2.4 Personalised Support</w:t>
            </w:r>
          </w:p>
          <w:p w14:paraId="4F363A48" w14:textId="77777777" w:rsidR="005D663B" w:rsidRPr="00354BAF" w:rsidRDefault="005D663B" w:rsidP="005D663B">
            <w:pPr>
              <w:spacing w:before="60"/>
              <w:rPr>
                <w:rFonts w:cs="Arial"/>
                <w:color w:val="44546A" w:themeColor="text2"/>
              </w:rPr>
            </w:pPr>
            <w:r w:rsidRPr="00354BAF">
              <w:rPr>
                <w:rFonts w:cs="Arial"/>
                <w:color w:val="44546A" w:themeColor="text2"/>
              </w:rPr>
              <w:t>2.6 Transitions</w:t>
            </w:r>
          </w:p>
          <w:p w14:paraId="28009AC5" w14:textId="77777777" w:rsidR="005D663B" w:rsidRDefault="005D663B" w:rsidP="005D663B">
            <w:pPr>
              <w:spacing w:before="60"/>
              <w:rPr>
                <w:rFonts w:cs="Arial"/>
                <w:color w:val="44546A" w:themeColor="text2"/>
              </w:rPr>
            </w:pPr>
            <w:r w:rsidRPr="00354BAF">
              <w:rPr>
                <w:rFonts w:cs="Arial"/>
                <w:color w:val="44546A" w:themeColor="text2"/>
              </w:rPr>
              <w:t>3.1 Ensuring Wellbeing, Equality and Inclusion</w:t>
            </w:r>
          </w:p>
          <w:p w14:paraId="7857A72A" w14:textId="65425B14" w:rsidR="004D4AC9" w:rsidRPr="00354BAF" w:rsidRDefault="004D4AC9" w:rsidP="005D663B">
            <w:pPr>
              <w:spacing w:before="60"/>
              <w:rPr>
                <w:rFonts w:cs="Arial"/>
                <w:color w:val="44546A" w:themeColor="text2"/>
              </w:rPr>
            </w:pPr>
          </w:p>
        </w:tc>
      </w:tr>
    </w:tbl>
    <w:p w14:paraId="2E6CD642" w14:textId="47A39703" w:rsidR="005D663B" w:rsidRDefault="005D663B" w:rsidP="005D663B">
      <w:pPr>
        <w:rPr>
          <w:color w:val="44546A" w:themeColor="text2"/>
        </w:rPr>
      </w:pPr>
    </w:p>
    <w:p w14:paraId="0CE2F27F" w14:textId="77777777" w:rsidR="004D4AC9" w:rsidRPr="00354BAF" w:rsidRDefault="004D4AC9" w:rsidP="005D663B">
      <w:pPr>
        <w:rPr>
          <w:color w:val="44546A" w:themeColor="text2"/>
        </w:rPr>
      </w:pPr>
    </w:p>
    <w:tbl>
      <w:tblPr>
        <w:tblStyle w:val="TableGrid"/>
        <w:tblW w:w="15327" w:type="dxa"/>
        <w:tblInd w:w="-590" w:type="dxa"/>
        <w:tblLook w:val="04A0" w:firstRow="1" w:lastRow="0" w:firstColumn="1" w:lastColumn="0" w:noHBand="0" w:noVBand="1"/>
      </w:tblPr>
      <w:tblGrid>
        <w:gridCol w:w="3846"/>
        <w:gridCol w:w="1842"/>
        <w:gridCol w:w="6663"/>
        <w:gridCol w:w="1134"/>
        <w:gridCol w:w="1842"/>
      </w:tblGrid>
      <w:tr w:rsidR="00354BAF" w:rsidRPr="00354BAF" w14:paraId="17AF3A13" w14:textId="77777777" w:rsidTr="00E369C2">
        <w:tc>
          <w:tcPr>
            <w:tcW w:w="3846" w:type="dxa"/>
          </w:tcPr>
          <w:p w14:paraId="5E765985" w14:textId="485DC68B" w:rsidR="00CC35D7" w:rsidRPr="00354BAF" w:rsidRDefault="00CC35D7" w:rsidP="00CC35D7">
            <w:pPr>
              <w:rPr>
                <w:b/>
                <w:bCs/>
                <w:color w:val="44546A" w:themeColor="text2"/>
                <w:u w:val="single"/>
                <w:lang w:val="en-US"/>
              </w:rPr>
            </w:pPr>
            <w:r w:rsidRPr="00354BAF">
              <w:rPr>
                <w:b/>
                <w:bCs/>
                <w:color w:val="44546A" w:themeColor="text2"/>
                <w:u w:val="single"/>
                <w:lang w:val="en-US"/>
              </w:rPr>
              <w:lastRenderedPageBreak/>
              <w:t>TASKS</w:t>
            </w:r>
          </w:p>
        </w:tc>
        <w:tc>
          <w:tcPr>
            <w:tcW w:w="1842" w:type="dxa"/>
          </w:tcPr>
          <w:p w14:paraId="7D553CC6" w14:textId="78719FEF" w:rsidR="00CC35D7" w:rsidRPr="00354BAF" w:rsidRDefault="00243A14" w:rsidP="00CC35D7">
            <w:pPr>
              <w:rPr>
                <w:b/>
                <w:color w:val="44546A" w:themeColor="text2"/>
                <w:u w:val="single"/>
                <w:lang w:val="en-US"/>
              </w:rPr>
            </w:pPr>
            <w:r w:rsidRPr="00354BAF">
              <w:rPr>
                <w:b/>
                <w:color w:val="44546A" w:themeColor="text2"/>
                <w:u w:val="single"/>
                <w:lang w:val="en-US"/>
              </w:rPr>
              <w:t>RESPONSIBILITY</w:t>
            </w:r>
          </w:p>
        </w:tc>
        <w:tc>
          <w:tcPr>
            <w:tcW w:w="6663" w:type="dxa"/>
          </w:tcPr>
          <w:p w14:paraId="4A0962A1" w14:textId="6975FA45" w:rsidR="00CC35D7" w:rsidRPr="00354BAF" w:rsidRDefault="00CC35D7" w:rsidP="00CC35D7">
            <w:pPr>
              <w:rPr>
                <w:b/>
                <w:color w:val="44546A" w:themeColor="text2"/>
                <w:u w:val="single"/>
              </w:rPr>
            </w:pPr>
            <w:r w:rsidRPr="00354BAF">
              <w:rPr>
                <w:b/>
                <w:color w:val="44546A" w:themeColor="text2"/>
                <w:u w:val="single"/>
              </w:rPr>
              <w:t>RESOURCES</w:t>
            </w:r>
          </w:p>
        </w:tc>
        <w:tc>
          <w:tcPr>
            <w:tcW w:w="1134" w:type="dxa"/>
          </w:tcPr>
          <w:p w14:paraId="65198723" w14:textId="614256EC" w:rsidR="00CC35D7" w:rsidRPr="00354BAF" w:rsidRDefault="00CC35D7" w:rsidP="00CC35D7">
            <w:pPr>
              <w:rPr>
                <w:b/>
                <w:color w:val="44546A" w:themeColor="text2"/>
                <w:u w:val="single"/>
              </w:rPr>
            </w:pPr>
            <w:r w:rsidRPr="00354BAF">
              <w:rPr>
                <w:b/>
                <w:color w:val="44546A" w:themeColor="text2"/>
                <w:u w:val="single"/>
              </w:rPr>
              <w:t>TIME</w:t>
            </w:r>
          </w:p>
        </w:tc>
        <w:tc>
          <w:tcPr>
            <w:tcW w:w="1842" w:type="dxa"/>
          </w:tcPr>
          <w:p w14:paraId="1F6242F3" w14:textId="32E86DCB" w:rsidR="00CC35D7" w:rsidRPr="00354BAF" w:rsidRDefault="00CC35D7" w:rsidP="00CC35D7">
            <w:pPr>
              <w:rPr>
                <w:b/>
                <w:color w:val="44546A" w:themeColor="text2"/>
                <w:u w:val="single"/>
              </w:rPr>
            </w:pPr>
            <w:r w:rsidRPr="00354BAF">
              <w:rPr>
                <w:b/>
                <w:color w:val="44546A" w:themeColor="text2"/>
                <w:sz w:val="18"/>
                <w:u w:val="single"/>
              </w:rPr>
              <w:t>PROGRESS &amp; IMPACT</w:t>
            </w:r>
          </w:p>
        </w:tc>
      </w:tr>
      <w:tr w:rsidR="00354BAF" w:rsidRPr="00354BAF" w14:paraId="4EDB113B" w14:textId="77777777" w:rsidTr="004F7BB4">
        <w:tc>
          <w:tcPr>
            <w:tcW w:w="15327" w:type="dxa"/>
            <w:gridSpan w:val="5"/>
            <w:shd w:val="clear" w:color="auto" w:fill="FFFFFF" w:themeFill="background1"/>
          </w:tcPr>
          <w:p w14:paraId="6D1B6413" w14:textId="291E5F2F" w:rsidR="00A5186B" w:rsidRPr="00E369C2" w:rsidRDefault="00A5186B" w:rsidP="00CC35D7">
            <w:pPr>
              <w:rPr>
                <w:b/>
                <w:bCs/>
                <w:color w:val="44546A" w:themeColor="text2"/>
                <w:sz w:val="24"/>
                <w:lang w:val="en-US"/>
              </w:rPr>
            </w:pPr>
            <w:r w:rsidRPr="00354BAF">
              <w:rPr>
                <w:b/>
                <w:bCs/>
                <w:color w:val="44546A" w:themeColor="text2"/>
                <w:sz w:val="24"/>
                <w:lang w:val="en-US"/>
              </w:rPr>
              <w:t>STAFF WELLBEING/SUPPORT</w:t>
            </w:r>
          </w:p>
        </w:tc>
      </w:tr>
      <w:tr w:rsidR="00354BAF" w:rsidRPr="00354BAF" w14:paraId="6A030062" w14:textId="77777777" w:rsidTr="00E369C2">
        <w:trPr>
          <w:trHeight w:val="2549"/>
        </w:trPr>
        <w:tc>
          <w:tcPr>
            <w:tcW w:w="3846" w:type="dxa"/>
            <w:shd w:val="clear" w:color="auto" w:fill="FFFFFF" w:themeFill="background1"/>
          </w:tcPr>
          <w:p w14:paraId="3D8B524E" w14:textId="77777777" w:rsidR="005C2C86" w:rsidRPr="00354BAF" w:rsidRDefault="005C2C86" w:rsidP="00CC35D7">
            <w:pPr>
              <w:rPr>
                <w:b/>
                <w:bCs/>
                <w:color w:val="44546A" w:themeColor="text2"/>
                <w:lang w:val="en-US"/>
              </w:rPr>
            </w:pPr>
          </w:p>
          <w:p w14:paraId="0B5C3D1B" w14:textId="090E0CA7" w:rsidR="00CC35D7" w:rsidRPr="00354BAF" w:rsidRDefault="00010262" w:rsidP="00CC35D7">
            <w:pPr>
              <w:rPr>
                <w:color w:val="44546A" w:themeColor="text2"/>
                <w:lang w:val="en-US"/>
              </w:rPr>
            </w:pPr>
            <w:r w:rsidRPr="00354BAF">
              <w:rPr>
                <w:color w:val="44546A" w:themeColor="text2"/>
                <w:lang w:val="en-US"/>
              </w:rPr>
              <w:t>Continue to keep staff wellbeing as a key priority</w:t>
            </w:r>
            <w:r w:rsidR="0080021D" w:rsidRPr="00354BAF">
              <w:rPr>
                <w:color w:val="44546A" w:themeColor="text2"/>
                <w:lang w:val="en-US"/>
              </w:rPr>
              <w:t>, including maintaining strong relationships and providing support wherever necessary</w:t>
            </w:r>
          </w:p>
          <w:p w14:paraId="45C639A5" w14:textId="4D560296" w:rsidR="00CC35D7" w:rsidRPr="00354BAF" w:rsidRDefault="00CC35D7" w:rsidP="00CC35D7">
            <w:pPr>
              <w:rPr>
                <w:color w:val="44546A" w:themeColor="text2"/>
                <w:lang w:val="en-US"/>
              </w:rPr>
            </w:pPr>
          </w:p>
        </w:tc>
        <w:tc>
          <w:tcPr>
            <w:tcW w:w="1842" w:type="dxa"/>
            <w:shd w:val="clear" w:color="auto" w:fill="FFFFFF" w:themeFill="background1"/>
          </w:tcPr>
          <w:p w14:paraId="1C0D9AF7" w14:textId="77777777" w:rsidR="00556B67" w:rsidRPr="00354BAF" w:rsidRDefault="00556B67" w:rsidP="00CC35D7">
            <w:pPr>
              <w:rPr>
                <w:color w:val="44546A" w:themeColor="text2"/>
                <w:lang w:val="en-US"/>
              </w:rPr>
            </w:pPr>
          </w:p>
          <w:p w14:paraId="589630E6" w14:textId="542EF673" w:rsidR="00DD4E45" w:rsidRPr="00354BAF" w:rsidRDefault="00DD4E45" w:rsidP="00CC35D7">
            <w:pPr>
              <w:rPr>
                <w:color w:val="44546A" w:themeColor="text2"/>
              </w:rPr>
            </w:pPr>
            <w:r w:rsidRPr="00354BAF">
              <w:rPr>
                <w:color w:val="44546A" w:themeColor="text2"/>
              </w:rPr>
              <w:t>Jacqueline Mackenzie HT</w:t>
            </w:r>
          </w:p>
          <w:p w14:paraId="14AE8AAB" w14:textId="3CE98130" w:rsidR="00DD4E45" w:rsidRPr="00354BAF" w:rsidRDefault="00DD4E45" w:rsidP="00CC35D7">
            <w:pPr>
              <w:rPr>
                <w:color w:val="44546A" w:themeColor="text2"/>
              </w:rPr>
            </w:pPr>
            <w:r w:rsidRPr="00354BAF">
              <w:rPr>
                <w:color w:val="44546A" w:themeColor="text2"/>
              </w:rPr>
              <w:t>Zara Stevenson DHT</w:t>
            </w:r>
          </w:p>
          <w:p w14:paraId="7CC8CD9C" w14:textId="6AC459E8" w:rsidR="00CC35D7" w:rsidRPr="00354BAF" w:rsidRDefault="00DD4E45" w:rsidP="00CC35D7">
            <w:pPr>
              <w:rPr>
                <w:color w:val="44546A" w:themeColor="text2"/>
              </w:rPr>
            </w:pPr>
            <w:r w:rsidRPr="00354BAF">
              <w:rPr>
                <w:color w:val="44546A" w:themeColor="text2"/>
              </w:rPr>
              <w:t>Joanne Nelson PT</w:t>
            </w:r>
          </w:p>
          <w:p w14:paraId="3E84DCCC" w14:textId="77777777" w:rsidR="00CC35D7" w:rsidRPr="00354BAF" w:rsidRDefault="00CC35D7" w:rsidP="00CC35D7">
            <w:pPr>
              <w:rPr>
                <w:color w:val="44546A" w:themeColor="text2"/>
              </w:rPr>
            </w:pPr>
          </w:p>
          <w:p w14:paraId="609E38D2" w14:textId="5C99A944" w:rsidR="00CC35D7" w:rsidRPr="00354BAF" w:rsidRDefault="00CC35D7" w:rsidP="00CC35D7">
            <w:pPr>
              <w:rPr>
                <w:color w:val="44546A" w:themeColor="text2"/>
              </w:rPr>
            </w:pPr>
          </w:p>
        </w:tc>
        <w:tc>
          <w:tcPr>
            <w:tcW w:w="6663" w:type="dxa"/>
            <w:shd w:val="clear" w:color="auto" w:fill="FFFFFF" w:themeFill="background1"/>
          </w:tcPr>
          <w:p w14:paraId="2B5E3298" w14:textId="77777777" w:rsidR="00CC35D7" w:rsidRPr="00354BAF" w:rsidRDefault="00CC35D7" w:rsidP="005C2C86">
            <w:pPr>
              <w:rPr>
                <w:color w:val="44546A" w:themeColor="text2"/>
              </w:rPr>
            </w:pPr>
          </w:p>
          <w:p w14:paraId="1EA11322" w14:textId="77777777" w:rsidR="00F97EE8" w:rsidRPr="00354BAF" w:rsidRDefault="00F97EE8" w:rsidP="000C2B84">
            <w:pPr>
              <w:pStyle w:val="ListParagraph"/>
              <w:numPr>
                <w:ilvl w:val="0"/>
                <w:numId w:val="20"/>
              </w:numPr>
              <w:rPr>
                <w:rFonts w:asciiTheme="minorHAnsi" w:hAnsiTheme="minorHAnsi" w:cstheme="minorHAnsi"/>
                <w:color w:val="44546A" w:themeColor="text2"/>
              </w:rPr>
            </w:pPr>
            <w:r w:rsidRPr="00354BAF">
              <w:rPr>
                <w:rFonts w:asciiTheme="minorHAnsi" w:hAnsiTheme="minorHAnsi" w:cstheme="minorHAnsi"/>
                <w:color w:val="44546A" w:themeColor="text2"/>
              </w:rPr>
              <w:t>Continue to have staff HWB as standing agenda item during Progress and Wellbeing meetings</w:t>
            </w:r>
          </w:p>
          <w:p w14:paraId="1D7968F7" w14:textId="77777777" w:rsidR="00F97EE8" w:rsidRPr="00354BAF" w:rsidRDefault="00F97EE8" w:rsidP="000C2B84">
            <w:pPr>
              <w:pStyle w:val="ListParagraph"/>
              <w:numPr>
                <w:ilvl w:val="0"/>
                <w:numId w:val="20"/>
              </w:numPr>
              <w:rPr>
                <w:rFonts w:asciiTheme="minorHAnsi" w:hAnsiTheme="minorHAnsi" w:cstheme="minorHAnsi"/>
                <w:color w:val="44546A" w:themeColor="text2"/>
              </w:rPr>
            </w:pPr>
            <w:r w:rsidRPr="00354BAF">
              <w:rPr>
                <w:rFonts w:asciiTheme="minorHAnsi" w:hAnsiTheme="minorHAnsi" w:cstheme="minorHAnsi"/>
                <w:color w:val="44546A" w:themeColor="text2"/>
              </w:rPr>
              <w:t>Staff Development time needed to build capacity and confidence in supporting learners</w:t>
            </w:r>
          </w:p>
          <w:p w14:paraId="26607DAD" w14:textId="77777777" w:rsidR="00434116" w:rsidRPr="00354BAF" w:rsidRDefault="00434116" w:rsidP="000C2B84">
            <w:pPr>
              <w:pStyle w:val="ListParagraph"/>
              <w:numPr>
                <w:ilvl w:val="0"/>
                <w:numId w:val="20"/>
              </w:numPr>
              <w:rPr>
                <w:rFonts w:asciiTheme="minorHAnsi" w:hAnsiTheme="minorHAnsi" w:cstheme="minorHAnsi"/>
                <w:color w:val="44546A" w:themeColor="text2"/>
              </w:rPr>
            </w:pPr>
            <w:r w:rsidRPr="00354BAF">
              <w:rPr>
                <w:rFonts w:asciiTheme="minorHAnsi" w:hAnsiTheme="minorHAnsi" w:cstheme="minorHAnsi"/>
                <w:color w:val="44546A" w:themeColor="text2"/>
              </w:rPr>
              <w:t>Provide opportunities for</w:t>
            </w:r>
            <w:r w:rsidR="00154AF9" w:rsidRPr="00354BAF">
              <w:rPr>
                <w:rFonts w:asciiTheme="minorHAnsi" w:hAnsiTheme="minorHAnsi" w:cstheme="minorHAnsi"/>
                <w:color w:val="44546A" w:themeColor="text2"/>
              </w:rPr>
              <w:t xml:space="preserve"> critical</w:t>
            </w:r>
            <w:r w:rsidRPr="00354BAF">
              <w:rPr>
                <w:rFonts w:asciiTheme="minorHAnsi" w:hAnsiTheme="minorHAnsi" w:cstheme="minorHAnsi"/>
                <w:color w:val="44546A" w:themeColor="text2"/>
              </w:rPr>
              <w:t xml:space="preserve"> peer support</w:t>
            </w:r>
          </w:p>
          <w:p w14:paraId="30F6ADE0" w14:textId="4704B74E" w:rsidR="00154AF9" w:rsidRPr="00354BAF" w:rsidRDefault="00154AF9" w:rsidP="000C2B84">
            <w:pPr>
              <w:pStyle w:val="ListParagraph"/>
              <w:numPr>
                <w:ilvl w:val="0"/>
                <w:numId w:val="20"/>
              </w:numPr>
              <w:rPr>
                <w:rFonts w:asciiTheme="minorHAnsi" w:hAnsiTheme="minorHAnsi" w:cstheme="minorHAnsi"/>
                <w:color w:val="44546A" w:themeColor="text2"/>
              </w:rPr>
            </w:pPr>
            <w:r w:rsidRPr="00354BAF">
              <w:rPr>
                <w:rFonts w:asciiTheme="minorHAnsi" w:hAnsiTheme="minorHAnsi" w:cstheme="minorHAnsi"/>
                <w:color w:val="44546A" w:themeColor="text2"/>
              </w:rPr>
              <w:t>Use of PRD</w:t>
            </w:r>
            <w:r w:rsidR="003F48B7" w:rsidRPr="00354BAF">
              <w:rPr>
                <w:rFonts w:asciiTheme="minorHAnsi" w:hAnsiTheme="minorHAnsi" w:cstheme="minorHAnsi"/>
                <w:color w:val="44546A" w:themeColor="text2"/>
              </w:rPr>
              <w:t xml:space="preserve"> system to support staff wellbeing</w:t>
            </w:r>
            <w:r w:rsidR="00DD7AEF" w:rsidRPr="00354BAF">
              <w:rPr>
                <w:rFonts w:asciiTheme="minorHAnsi" w:hAnsiTheme="minorHAnsi" w:cstheme="minorHAnsi"/>
                <w:color w:val="44546A" w:themeColor="text2"/>
              </w:rPr>
              <w:t xml:space="preserve"> whilst maintaining profe</w:t>
            </w:r>
            <w:r w:rsidR="003C0E61" w:rsidRPr="00354BAF">
              <w:rPr>
                <w:rFonts w:asciiTheme="minorHAnsi" w:hAnsiTheme="minorHAnsi" w:cstheme="minorHAnsi"/>
                <w:color w:val="44546A" w:themeColor="text2"/>
              </w:rPr>
              <w:t>ssional standards</w:t>
            </w:r>
          </w:p>
        </w:tc>
        <w:tc>
          <w:tcPr>
            <w:tcW w:w="1134" w:type="dxa"/>
            <w:shd w:val="clear" w:color="auto" w:fill="FFFFFF" w:themeFill="background1"/>
          </w:tcPr>
          <w:p w14:paraId="1075419B" w14:textId="77777777" w:rsidR="00667605" w:rsidRPr="00354BAF" w:rsidRDefault="00667605" w:rsidP="00CC35D7">
            <w:pPr>
              <w:rPr>
                <w:color w:val="44546A" w:themeColor="text2"/>
              </w:rPr>
            </w:pPr>
          </w:p>
          <w:p w14:paraId="4418528E" w14:textId="26272CF6" w:rsidR="00CC35D7" w:rsidRPr="00354BAF" w:rsidRDefault="00CC35D7" w:rsidP="00CC35D7">
            <w:pPr>
              <w:rPr>
                <w:color w:val="44546A" w:themeColor="text2"/>
              </w:rPr>
            </w:pPr>
            <w:r w:rsidRPr="00354BAF">
              <w:rPr>
                <w:color w:val="44546A" w:themeColor="text2"/>
              </w:rPr>
              <w:t>In</w:t>
            </w:r>
            <w:r w:rsidR="00154AF9" w:rsidRPr="00354BAF">
              <w:rPr>
                <w:color w:val="44546A" w:themeColor="text2"/>
              </w:rPr>
              <w:t>-</w:t>
            </w:r>
            <w:r w:rsidRPr="00354BAF">
              <w:rPr>
                <w:color w:val="44546A" w:themeColor="text2"/>
              </w:rPr>
              <w:t>service days/ CAT sessions</w:t>
            </w:r>
          </w:p>
          <w:p w14:paraId="7423E607" w14:textId="77777777" w:rsidR="00CC35D7" w:rsidRPr="00354BAF" w:rsidRDefault="00CC35D7" w:rsidP="00CC35D7">
            <w:pPr>
              <w:rPr>
                <w:color w:val="44546A" w:themeColor="text2"/>
              </w:rPr>
            </w:pPr>
            <w:r w:rsidRPr="00354BAF">
              <w:rPr>
                <w:color w:val="44546A" w:themeColor="text2"/>
              </w:rPr>
              <w:t> </w:t>
            </w:r>
          </w:p>
          <w:p w14:paraId="203C8F95" w14:textId="77777777" w:rsidR="00CC35D7" w:rsidRPr="00354BAF" w:rsidRDefault="00CC35D7" w:rsidP="00CC35D7">
            <w:pPr>
              <w:rPr>
                <w:color w:val="44546A" w:themeColor="text2"/>
              </w:rPr>
            </w:pPr>
            <w:r w:rsidRPr="00354BAF">
              <w:rPr>
                <w:color w:val="44546A" w:themeColor="text2"/>
              </w:rPr>
              <w:t> </w:t>
            </w:r>
          </w:p>
          <w:p w14:paraId="24A81370" w14:textId="64FC4217" w:rsidR="00556B67" w:rsidRPr="00354BAF" w:rsidRDefault="00CC35D7" w:rsidP="00CC35D7">
            <w:pPr>
              <w:rPr>
                <w:color w:val="44546A" w:themeColor="text2"/>
              </w:rPr>
            </w:pPr>
            <w:r w:rsidRPr="00354BAF">
              <w:rPr>
                <w:color w:val="44546A" w:themeColor="text2"/>
              </w:rPr>
              <w:t> </w:t>
            </w:r>
          </w:p>
          <w:p w14:paraId="02793F33" w14:textId="77A11DAB" w:rsidR="00CC35D7" w:rsidRPr="00354BAF" w:rsidRDefault="00CC35D7" w:rsidP="00CC35D7">
            <w:pPr>
              <w:rPr>
                <w:color w:val="44546A" w:themeColor="text2"/>
              </w:rPr>
            </w:pPr>
          </w:p>
        </w:tc>
        <w:tc>
          <w:tcPr>
            <w:tcW w:w="1842" w:type="dxa"/>
            <w:shd w:val="clear" w:color="auto" w:fill="FFFFFF" w:themeFill="background1"/>
          </w:tcPr>
          <w:p w14:paraId="007A2C52" w14:textId="77777777" w:rsidR="00CC35D7" w:rsidRPr="00354BAF" w:rsidRDefault="00CC35D7" w:rsidP="00CC35D7">
            <w:pPr>
              <w:rPr>
                <w:color w:val="44546A" w:themeColor="text2"/>
              </w:rPr>
            </w:pPr>
          </w:p>
        </w:tc>
      </w:tr>
      <w:tr w:rsidR="00354BAF" w:rsidRPr="00354BAF" w14:paraId="7EEFE79A" w14:textId="77777777" w:rsidTr="00C34945">
        <w:tc>
          <w:tcPr>
            <w:tcW w:w="15327" w:type="dxa"/>
            <w:gridSpan w:val="5"/>
            <w:shd w:val="clear" w:color="auto" w:fill="DEEAF6" w:themeFill="accent5" w:themeFillTint="33"/>
          </w:tcPr>
          <w:p w14:paraId="1D8E80CD" w14:textId="4567D1EA" w:rsidR="00A5186B" w:rsidRPr="00E369C2" w:rsidRDefault="00A5186B" w:rsidP="00CC35D7">
            <w:pPr>
              <w:rPr>
                <w:b/>
                <w:bCs/>
                <w:color w:val="44546A" w:themeColor="text2"/>
                <w:sz w:val="24"/>
              </w:rPr>
            </w:pPr>
            <w:r w:rsidRPr="00354BAF">
              <w:rPr>
                <w:b/>
                <w:bCs/>
                <w:color w:val="44546A" w:themeColor="text2"/>
                <w:sz w:val="24"/>
              </w:rPr>
              <w:t xml:space="preserve">WHOLE SCHOOL HWB </w:t>
            </w:r>
          </w:p>
        </w:tc>
      </w:tr>
      <w:tr w:rsidR="00354BAF" w:rsidRPr="00354BAF" w14:paraId="0E80092F" w14:textId="77777777" w:rsidTr="00E369C2">
        <w:tc>
          <w:tcPr>
            <w:tcW w:w="3846" w:type="dxa"/>
            <w:shd w:val="clear" w:color="auto" w:fill="DEEAF6" w:themeFill="accent5" w:themeFillTint="33"/>
          </w:tcPr>
          <w:p w14:paraId="519B8B9B" w14:textId="0479474E" w:rsidR="00CC35D7" w:rsidRPr="00354BAF" w:rsidRDefault="006B21F7" w:rsidP="00CC35D7">
            <w:pPr>
              <w:rPr>
                <w:rFonts w:cstheme="minorHAnsi"/>
                <w:color w:val="44546A" w:themeColor="text2"/>
              </w:rPr>
            </w:pPr>
            <w:r w:rsidRPr="00354BAF">
              <w:rPr>
                <w:rFonts w:cstheme="minorHAnsi"/>
                <w:color w:val="44546A" w:themeColor="text2"/>
              </w:rPr>
              <w:t>Maintain high quality relationships with parents/carers, community, partner agencies to support all aspects of Health and Wellbeing, resulting in another successful Health and Sports week May 2023</w:t>
            </w:r>
            <w:r w:rsidR="000F18EC">
              <w:rPr>
                <w:rFonts w:cstheme="minorHAnsi"/>
                <w:color w:val="44546A" w:themeColor="text2"/>
              </w:rPr>
              <w:t xml:space="preserve"> and other</w:t>
            </w:r>
            <w:r w:rsidR="00DE7E26">
              <w:rPr>
                <w:rFonts w:cstheme="minorHAnsi"/>
                <w:color w:val="44546A" w:themeColor="text2"/>
              </w:rPr>
              <w:t xml:space="preserve"> opportunities</w:t>
            </w:r>
          </w:p>
          <w:p w14:paraId="18974336" w14:textId="77777777" w:rsidR="00CC35D7" w:rsidRPr="00354BAF" w:rsidRDefault="00CC35D7" w:rsidP="006B21F7">
            <w:pPr>
              <w:rPr>
                <w:color w:val="44546A" w:themeColor="text2"/>
              </w:rPr>
            </w:pPr>
          </w:p>
        </w:tc>
        <w:tc>
          <w:tcPr>
            <w:tcW w:w="1842" w:type="dxa"/>
            <w:shd w:val="clear" w:color="auto" w:fill="DEEAF6" w:themeFill="accent5" w:themeFillTint="33"/>
          </w:tcPr>
          <w:p w14:paraId="291140BA" w14:textId="77777777" w:rsidR="00CC35D7" w:rsidRDefault="006C6F4B" w:rsidP="00CC35D7">
            <w:pPr>
              <w:rPr>
                <w:color w:val="44546A" w:themeColor="text2"/>
              </w:rPr>
            </w:pPr>
            <w:r>
              <w:rPr>
                <w:color w:val="44546A" w:themeColor="text2"/>
              </w:rPr>
              <w:t>Zara Stevenson</w:t>
            </w:r>
          </w:p>
          <w:p w14:paraId="700CF40C" w14:textId="77777777" w:rsidR="004C030D" w:rsidRDefault="004C030D" w:rsidP="00CC35D7">
            <w:pPr>
              <w:rPr>
                <w:color w:val="44546A" w:themeColor="text2"/>
              </w:rPr>
            </w:pPr>
          </w:p>
          <w:p w14:paraId="6C85A720" w14:textId="4CB8FE9F" w:rsidR="006C6F4B" w:rsidRDefault="004C030D" w:rsidP="00CC35D7">
            <w:pPr>
              <w:rPr>
                <w:color w:val="44546A" w:themeColor="text2"/>
              </w:rPr>
            </w:pPr>
            <w:r>
              <w:rPr>
                <w:color w:val="44546A" w:themeColor="text2"/>
              </w:rPr>
              <w:t>Zaira Yasmin and</w:t>
            </w:r>
          </w:p>
          <w:p w14:paraId="7DFA2D54" w14:textId="478DDE09" w:rsidR="006C6F4B" w:rsidRPr="00354BAF" w:rsidRDefault="00895681" w:rsidP="00CC35D7">
            <w:pPr>
              <w:rPr>
                <w:color w:val="44546A" w:themeColor="text2"/>
              </w:rPr>
            </w:pPr>
            <w:r>
              <w:rPr>
                <w:color w:val="44546A" w:themeColor="text2"/>
              </w:rPr>
              <w:t>Nicki McG</w:t>
            </w:r>
            <w:r w:rsidR="004C030D">
              <w:rPr>
                <w:color w:val="44546A" w:themeColor="text2"/>
              </w:rPr>
              <w:t>regor (PEPAS)</w:t>
            </w:r>
          </w:p>
        </w:tc>
        <w:tc>
          <w:tcPr>
            <w:tcW w:w="6663" w:type="dxa"/>
            <w:shd w:val="clear" w:color="auto" w:fill="DEEAF6" w:themeFill="accent5" w:themeFillTint="33"/>
          </w:tcPr>
          <w:p w14:paraId="07D548F5" w14:textId="77777777" w:rsidR="00CC35D7" w:rsidRPr="006C6F4B" w:rsidRDefault="00E12093" w:rsidP="000C2B84">
            <w:pPr>
              <w:pStyle w:val="ListParagraph"/>
              <w:numPr>
                <w:ilvl w:val="0"/>
                <w:numId w:val="25"/>
              </w:numPr>
              <w:rPr>
                <w:rFonts w:asciiTheme="minorHAnsi" w:hAnsiTheme="minorHAnsi" w:cstheme="minorHAnsi"/>
                <w:color w:val="44546A" w:themeColor="text2"/>
              </w:rPr>
            </w:pPr>
            <w:r w:rsidRPr="006C6F4B">
              <w:rPr>
                <w:rFonts w:asciiTheme="minorHAnsi" w:hAnsiTheme="minorHAnsi" w:cstheme="minorHAnsi"/>
                <w:color w:val="44546A" w:themeColor="text2"/>
              </w:rPr>
              <w:t>Pupil groups to be reinstated to support whole school developments (P7 HWB, P6 Eco, P</w:t>
            </w:r>
            <w:r w:rsidR="00C92564" w:rsidRPr="006C6F4B">
              <w:rPr>
                <w:rFonts w:asciiTheme="minorHAnsi" w:hAnsiTheme="minorHAnsi" w:cstheme="minorHAnsi"/>
                <w:color w:val="44546A" w:themeColor="text2"/>
              </w:rPr>
              <w:t>5 Ethos)</w:t>
            </w:r>
          </w:p>
          <w:p w14:paraId="15CB4558" w14:textId="77777777" w:rsidR="006C6F4B" w:rsidRPr="00DE7E26" w:rsidRDefault="00275CF7" w:rsidP="000C2B84">
            <w:pPr>
              <w:pStyle w:val="ListParagraph"/>
              <w:numPr>
                <w:ilvl w:val="0"/>
                <w:numId w:val="25"/>
              </w:numPr>
              <w:rPr>
                <w:color w:val="44546A" w:themeColor="text2"/>
              </w:rPr>
            </w:pPr>
            <w:r w:rsidRPr="006C6F4B">
              <w:rPr>
                <w:rFonts w:asciiTheme="minorHAnsi" w:hAnsiTheme="minorHAnsi" w:cstheme="minorHAnsi"/>
                <w:color w:val="44546A" w:themeColor="text2"/>
              </w:rPr>
              <w:t xml:space="preserve">HWB </w:t>
            </w:r>
            <w:r w:rsidR="006C6F4B" w:rsidRPr="006C6F4B">
              <w:rPr>
                <w:rFonts w:asciiTheme="minorHAnsi" w:hAnsiTheme="minorHAnsi" w:cstheme="minorHAnsi"/>
                <w:color w:val="44546A" w:themeColor="text2"/>
              </w:rPr>
              <w:t xml:space="preserve">staff </w:t>
            </w:r>
            <w:r w:rsidRPr="006C6F4B">
              <w:rPr>
                <w:rFonts w:asciiTheme="minorHAnsi" w:hAnsiTheme="minorHAnsi" w:cstheme="minorHAnsi"/>
                <w:color w:val="44546A" w:themeColor="text2"/>
              </w:rPr>
              <w:t>working group to support planning with pupils and parents/carers</w:t>
            </w:r>
            <w:r w:rsidR="006C6F4B" w:rsidRPr="006C6F4B">
              <w:rPr>
                <w:rFonts w:asciiTheme="minorHAnsi" w:hAnsiTheme="minorHAnsi" w:cstheme="minorHAnsi"/>
                <w:color w:val="44546A" w:themeColor="text2"/>
              </w:rPr>
              <w:t xml:space="preserve"> (WTA)</w:t>
            </w:r>
          </w:p>
          <w:p w14:paraId="01A9F0FF" w14:textId="5D84931E" w:rsidR="00DE7E26" w:rsidRPr="00DE7E26" w:rsidRDefault="00DE7E26" w:rsidP="000C2B84">
            <w:pPr>
              <w:pStyle w:val="ListParagraph"/>
              <w:numPr>
                <w:ilvl w:val="0"/>
                <w:numId w:val="25"/>
              </w:numPr>
              <w:rPr>
                <w:rFonts w:asciiTheme="minorHAnsi" w:hAnsiTheme="minorHAnsi" w:cstheme="minorHAnsi"/>
                <w:color w:val="44546A" w:themeColor="text2"/>
              </w:rPr>
            </w:pPr>
            <w:r w:rsidRPr="00DE7E26">
              <w:rPr>
                <w:rFonts w:asciiTheme="minorHAnsi" w:hAnsiTheme="minorHAnsi" w:cstheme="minorHAnsi"/>
                <w:color w:val="44546A" w:themeColor="text2"/>
              </w:rPr>
              <w:t xml:space="preserve">Use of UNCRC and RRSA </w:t>
            </w:r>
          </w:p>
        </w:tc>
        <w:tc>
          <w:tcPr>
            <w:tcW w:w="1134" w:type="dxa"/>
            <w:shd w:val="clear" w:color="auto" w:fill="DEEAF6" w:themeFill="accent5" w:themeFillTint="33"/>
          </w:tcPr>
          <w:p w14:paraId="6F8F1551" w14:textId="77777777" w:rsidR="00CC35D7" w:rsidRPr="00354BAF" w:rsidRDefault="00CC35D7" w:rsidP="00395716">
            <w:pPr>
              <w:rPr>
                <w:color w:val="44546A" w:themeColor="text2"/>
              </w:rPr>
            </w:pPr>
          </w:p>
        </w:tc>
        <w:tc>
          <w:tcPr>
            <w:tcW w:w="1842" w:type="dxa"/>
            <w:shd w:val="clear" w:color="auto" w:fill="DEEAF6" w:themeFill="accent5" w:themeFillTint="33"/>
          </w:tcPr>
          <w:p w14:paraId="5F31A47C" w14:textId="77777777" w:rsidR="00CC35D7" w:rsidRPr="00354BAF" w:rsidRDefault="00CC35D7" w:rsidP="00CC35D7">
            <w:pPr>
              <w:rPr>
                <w:color w:val="44546A" w:themeColor="text2"/>
              </w:rPr>
            </w:pPr>
          </w:p>
        </w:tc>
      </w:tr>
      <w:tr w:rsidR="00395716" w:rsidRPr="00354BAF" w14:paraId="1E1F3178" w14:textId="77777777" w:rsidTr="00E369C2">
        <w:tc>
          <w:tcPr>
            <w:tcW w:w="3846" w:type="dxa"/>
            <w:shd w:val="clear" w:color="auto" w:fill="DEEAF6" w:themeFill="accent5" w:themeFillTint="33"/>
          </w:tcPr>
          <w:p w14:paraId="48D1BC88" w14:textId="77777777" w:rsidR="00395716" w:rsidRPr="00354BAF" w:rsidRDefault="00395716" w:rsidP="00395716">
            <w:pPr>
              <w:rPr>
                <w:rFonts w:cstheme="minorHAnsi"/>
                <w:color w:val="44546A" w:themeColor="text2"/>
              </w:rPr>
            </w:pPr>
            <w:r w:rsidRPr="00354BAF">
              <w:rPr>
                <w:rFonts w:cstheme="minorHAnsi"/>
                <w:color w:val="44546A" w:themeColor="text2"/>
              </w:rPr>
              <w:t>Continue to use Progress and Wellbeing Meetings to discuss Health and Wellbeing, including engagement levels, to support targeted and universal support</w:t>
            </w:r>
          </w:p>
          <w:p w14:paraId="1EE16591" w14:textId="77777777" w:rsidR="00395716" w:rsidRPr="00354BAF" w:rsidRDefault="00395716" w:rsidP="00CC35D7">
            <w:pPr>
              <w:rPr>
                <w:rFonts w:cstheme="minorHAnsi"/>
                <w:color w:val="44546A" w:themeColor="text2"/>
              </w:rPr>
            </w:pPr>
          </w:p>
        </w:tc>
        <w:tc>
          <w:tcPr>
            <w:tcW w:w="1842" w:type="dxa"/>
            <w:shd w:val="clear" w:color="auto" w:fill="DEEAF6" w:themeFill="accent5" w:themeFillTint="33"/>
          </w:tcPr>
          <w:p w14:paraId="48021CE7" w14:textId="7EE0D051" w:rsidR="00395716" w:rsidRPr="00354BAF" w:rsidRDefault="004A07F1" w:rsidP="00CC35D7">
            <w:pPr>
              <w:rPr>
                <w:color w:val="44546A" w:themeColor="text2"/>
              </w:rPr>
            </w:pPr>
            <w:r>
              <w:rPr>
                <w:color w:val="44546A" w:themeColor="text2"/>
              </w:rPr>
              <w:t>Zara Stevenson</w:t>
            </w:r>
          </w:p>
        </w:tc>
        <w:tc>
          <w:tcPr>
            <w:tcW w:w="6663" w:type="dxa"/>
            <w:shd w:val="clear" w:color="auto" w:fill="DEEAF6" w:themeFill="accent5" w:themeFillTint="33"/>
          </w:tcPr>
          <w:p w14:paraId="432E4F9B" w14:textId="2560B564" w:rsidR="008C6EA9" w:rsidRDefault="008C6EA9" w:rsidP="000C2B84">
            <w:pPr>
              <w:pStyle w:val="ListParagraph"/>
              <w:numPr>
                <w:ilvl w:val="0"/>
                <w:numId w:val="24"/>
              </w:numPr>
              <w:rPr>
                <w:rFonts w:asciiTheme="minorHAnsi" w:hAnsiTheme="minorHAnsi" w:cstheme="minorHAnsi"/>
                <w:color w:val="44546A" w:themeColor="text2"/>
              </w:rPr>
            </w:pPr>
            <w:r w:rsidRPr="008C6EA9">
              <w:rPr>
                <w:rFonts w:asciiTheme="minorHAnsi" w:hAnsiTheme="minorHAnsi" w:cstheme="minorHAnsi"/>
                <w:color w:val="44546A" w:themeColor="text2"/>
              </w:rPr>
              <w:t>Use of CEC Mental Health Framework and resources</w:t>
            </w:r>
          </w:p>
          <w:p w14:paraId="6736453B" w14:textId="2A8114D4" w:rsidR="008C6EA9" w:rsidRDefault="007A556F" w:rsidP="000C2B84">
            <w:pPr>
              <w:pStyle w:val="ListParagraph"/>
              <w:numPr>
                <w:ilvl w:val="0"/>
                <w:numId w:val="24"/>
              </w:numPr>
              <w:rPr>
                <w:rFonts w:asciiTheme="minorHAnsi" w:hAnsiTheme="minorHAnsi" w:cstheme="minorHAnsi"/>
                <w:color w:val="44546A" w:themeColor="text2"/>
              </w:rPr>
            </w:pPr>
            <w:r>
              <w:rPr>
                <w:rFonts w:asciiTheme="minorHAnsi" w:hAnsiTheme="minorHAnsi" w:cstheme="minorHAnsi"/>
                <w:color w:val="44546A" w:themeColor="text2"/>
              </w:rPr>
              <w:t xml:space="preserve">Staff development time to support identification of trends that could be supported by </w:t>
            </w:r>
            <w:r w:rsidR="004A07F1">
              <w:rPr>
                <w:rFonts w:asciiTheme="minorHAnsi" w:hAnsiTheme="minorHAnsi" w:cstheme="minorHAnsi"/>
                <w:color w:val="44546A" w:themeColor="text2"/>
              </w:rPr>
              <w:t>whole school HWB support, particularly mental health for pupils</w:t>
            </w:r>
          </w:p>
          <w:p w14:paraId="2C4DB2C6" w14:textId="31EF2807" w:rsidR="004A07F1" w:rsidRPr="008C6EA9" w:rsidRDefault="004A07F1" w:rsidP="000C2B84">
            <w:pPr>
              <w:pStyle w:val="ListParagraph"/>
              <w:numPr>
                <w:ilvl w:val="0"/>
                <w:numId w:val="24"/>
              </w:numPr>
              <w:rPr>
                <w:rFonts w:asciiTheme="minorHAnsi" w:hAnsiTheme="minorHAnsi" w:cstheme="minorHAnsi"/>
                <w:color w:val="44546A" w:themeColor="text2"/>
              </w:rPr>
            </w:pPr>
            <w:r>
              <w:rPr>
                <w:rFonts w:asciiTheme="minorHAnsi" w:hAnsiTheme="minorHAnsi" w:cstheme="minorHAnsi"/>
                <w:color w:val="44546A" w:themeColor="text2"/>
              </w:rPr>
              <w:t>Support staff to use CEC Mental Health Framework and resources</w:t>
            </w:r>
          </w:p>
          <w:p w14:paraId="141BB0B9" w14:textId="77777777" w:rsidR="00395716" w:rsidRPr="00354BAF" w:rsidRDefault="00395716" w:rsidP="00CC35D7">
            <w:pPr>
              <w:rPr>
                <w:color w:val="44546A" w:themeColor="text2"/>
              </w:rPr>
            </w:pPr>
          </w:p>
        </w:tc>
        <w:tc>
          <w:tcPr>
            <w:tcW w:w="1134" w:type="dxa"/>
            <w:shd w:val="clear" w:color="auto" w:fill="DEEAF6" w:themeFill="accent5" w:themeFillTint="33"/>
          </w:tcPr>
          <w:p w14:paraId="055764C7" w14:textId="77777777" w:rsidR="00395716" w:rsidRPr="00354BAF" w:rsidRDefault="00395716" w:rsidP="00395716">
            <w:pPr>
              <w:rPr>
                <w:color w:val="44546A" w:themeColor="text2"/>
              </w:rPr>
            </w:pPr>
          </w:p>
        </w:tc>
        <w:tc>
          <w:tcPr>
            <w:tcW w:w="1842" w:type="dxa"/>
            <w:shd w:val="clear" w:color="auto" w:fill="DEEAF6" w:themeFill="accent5" w:themeFillTint="33"/>
          </w:tcPr>
          <w:p w14:paraId="04C1E948" w14:textId="77777777" w:rsidR="00395716" w:rsidRPr="00354BAF" w:rsidRDefault="00395716" w:rsidP="00CC35D7">
            <w:pPr>
              <w:rPr>
                <w:color w:val="44546A" w:themeColor="text2"/>
              </w:rPr>
            </w:pPr>
          </w:p>
        </w:tc>
      </w:tr>
      <w:tr w:rsidR="00354BAF" w:rsidRPr="00354BAF" w14:paraId="160686A7" w14:textId="77777777" w:rsidTr="00CF26F3">
        <w:tc>
          <w:tcPr>
            <w:tcW w:w="15327" w:type="dxa"/>
            <w:gridSpan w:val="5"/>
            <w:shd w:val="clear" w:color="auto" w:fill="BDD6EE" w:themeFill="accent5" w:themeFillTint="66"/>
          </w:tcPr>
          <w:p w14:paraId="11341496" w14:textId="020BAFA1" w:rsidR="00A5186B" w:rsidRPr="00E369C2" w:rsidRDefault="00A5186B" w:rsidP="00CC35D7">
            <w:pPr>
              <w:rPr>
                <w:b/>
                <w:bCs/>
                <w:color w:val="44546A" w:themeColor="text2"/>
                <w:sz w:val="24"/>
              </w:rPr>
            </w:pPr>
            <w:r w:rsidRPr="00354BAF">
              <w:rPr>
                <w:b/>
                <w:bCs/>
                <w:color w:val="44546A" w:themeColor="text2"/>
                <w:sz w:val="24"/>
              </w:rPr>
              <w:t>HWB CURRICULUM</w:t>
            </w:r>
          </w:p>
        </w:tc>
      </w:tr>
      <w:tr w:rsidR="00354BAF" w:rsidRPr="00354BAF" w14:paraId="4B0CF116" w14:textId="77777777" w:rsidTr="00E369C2">
        <w:tc>
          <w:tcPr>
            <w:tcW w:w="3846" w:type="dxa"/>
            <w:shd w:val="clear" w:color="auto" w:fill="BDD6EE" w:themeFill="accent5" w:themeFillTint="66"/>
          </w:tcPr>
          <w:p w14:paraId="12238C3F" w14:textId="7FAF3410" w:rsidR="009F7657" w:rsidRPr="00354BAF" w:rsidRDefault="009F7657" w:rsidP="009F7657">
            <w:pPr>
              <w:tabs>
                <w:tab w:val="left" w:pos="1912"/>
              </w:tabs>
              <w:rPr>
                <w:rFonts w:cstheme="minorHAnsi"/>
                <w:b/>
                <w:color w:val="44546A" w:themeColor="text2"/>
              </w:rPr>
            </w:pPr>
            <w:r w:rsidRPr="00354BAF">
              <w:rPr>
                <w:rFonts w:cstheme="minorHAnsi"/>
                <w:color w:val="44546A" w:themeColor="text2"/>
              </w:rPr>
              <w:t>Use key toolkits at whole school level to ensure consistency of understanding to support Health</w:t>
            </w:r>
            <w:r w:rsidR="00243A14" w:rsidRPr="00354BAF">
              <w:rPr>
                <w:rFonts w:cstheme="minorHAnsi"/>
                <w:color w:val="44546A" w:themeColor="text2"/>
              </w:rPr>
              <w:t xml:space="preserve"> and Wellbeing of all pupils, including:</w:t>
            </w:r>
            <w:r w:rsidRPr="00354BAF">
              <w:rPr>
                <w:rFonts w:cstheme="minorHAnsi"/>
                <w:color w:val="44546A" w:themeColor="text2"/>
              </w:rPr>
              <w:t xml:space="preserve"> Resilience programme, Calamari SHANARRI</w:t>
            </w:r>
            <w:r w:rsidR="00243A14" w:rsidRPr="00354BAF">
              <w:rPr>
                <w:rFonts w:cstheme="minorHAnsi"/>
                <w:color w:val="44546A" w:themeColor="text2"/>
              </w:rPr>
              <w:t>, RSHP</w:t>
            </w:r>
          </w:p>
          <w:p w14:paraId="2ED37E27" w14:textId="77777777" w:rsidR="009F7657" w:rsidRPr="00354BAF" w:rsidRDefault="009F7657" w:rsidP="00CC35D7">
            <w:pPr>
              <w:rPr>
                <w:color w:val="44546A" w:themeColor="text2"/>
              </w:rPr>
            </w:pPr>
          </w:p>
          <w:p w14:paraId="4620B308" w14:textId="77777777" w:rsidR="00CC35D7" w:rsidRPr="00354BAF" w:rsidRDefault="00CC35D7" w:rsidP="00243A14">
            <w:pPr>
              <w:rPr>
                <w:color w:val="44546A" w:themeColor="text2"/>
              </w:rPr>
            </w:pPr>
          </w:p>
        </w:tc>
        <w:tc>
          <w:tcPr>
            <w:tcW w:w="1842" w:type="dxa"/>
            <w:shd w:val="clear" w:color="auto" w:fill="BDD6EE" w:themeFill="accent5" w:themeFillTint="66"/>
          </w:tcPr>
          <w:p w14:paraId="3E9AB638" w14:textId="77777777" w:rsidR="00F5661E" w:rsidRDefault="00F5661E" w:rsidP="00CC35D7">
            <w:pPr>
              <w:rPr>
                <w:color w:val="44546A" w:themeColor="text2"/>
              </w:rPr>
            </w:pPr>
          </w:p>
          <w:p w14:paraId="2EE166CB" w14:textId="1898F278" w:rsidR="00CC35D7" w:rsidRPr="00354BAF" w:rsidRDefault="003F1B07" w:rsidP="00CC35D7">
            <w:pPr>
              <w:rPr>
                <w:color w:val="44546A" w:themeColor="text2"/>
              </w:rPr>
            </w:pPr>
            <w:r>
              <w:rPr>
                <w:color w:val="44546A" w:themeColor="text2"/>
              </w:rPr>
              <w:t>Zara Stevenson</w:t>
            </w:r>
          </w:p>
          <w:p w14:paraId="45B66558" w14:textId="77777777" w:rsidR="00CC35D7" w:rsidRPr="00354BAF" w:rsidRDefault="00243A14" w:rsidP="00243A14">
            <w:pPr>
              <w:rPr>
                <w:color w:val="44546A" w:themeColor="text2"/>
              </w:rPr>
            </w:pPr>
            <w:r w:rsidRPr="00354BAF">
              <w:rPr>
                <w:color w:val="44546A" w:themeColor="text2"/>
              </w:rPr>
              <w:t>Zara Stevenson (HWB Lead, RHSP Trained)</w:t>
            </w:r>
          </w:p>
          <w:p w14:paraId="0E33C61A" w14:textId="77777777" w:rsidR="00243A14" w:rsidRPr="00354BAF" w:rsidRDefault="00243A14" w:rsidP="00243A14">
            <w:pPr>
              <w:rPr>
                <w:color w:val="44546A" w:themeColor="text2"/>
              </w:rPr>
            </w:pPr>
          </w:p>
          <w:p w14:paraId="6F810B20" w14:textId="77777777" w:rsidR="00243A14" w:rsidRPr="00354BAF" w:rsidRDefault="00243A14" w:rsidP="00243A14">
            <w:pPr>
              <w:rPr>
                <w:color w:val="44546A" w:themeColor="text2"/>
              </w:rPr>
            </w:pPr>
          </w:p>
        </w:tc>
        <w:tc>
          <w:tcPr>
            <w:tcW w:w="6663" w:type="dxa"/>
            <w:shd w:val="clear" w:color="auto" w:fill="BDD6EE" w:themeFill="accent5" w:themeFillTint="66"/>
          </w:tcPr>
          <w:p w14:paraId="1FC8AA89" w14:textId="77777777" w:rsidR="00CC35D7" w:rsidRPr="00354BAF" w:rsidRDefault="00CC35D7" w:rsidP="00CC35D7">
            <w:pPr>
              <w:rPr>
                <w:color w:val="44546A" w:themeColor="text2"/>
              </w:rPr>
            </w:pPr>
          </w:p>
          <w:p w14:paraId="2E460BC2" w14:textId="15FF94E8" w:rsidR="00CC35D7" w:rsidRPr="00354BAF" w:rsidRDefault="002B5D06" w:rsidP="000C2B84">
            <w:pPr>
              <w:pStyle w:val="ListParagraph"/>
              <w:numPr>
                <w:ilvl w:val="0"/>
                <w:numId w:val="19"/>
              </w:numPr>
              <w:rPr>
                <w:rFonts w:asciiTheme="minorHAnsi" w:hAnsiTheme="minorHAnsi"/>
                <w:color w:val="44546A" w:themeColor="text2"/>
              </w:rPr>
            </w:pPr>
            <w:r w:rsidRPr="00354BAF">
              <w:rPr>
                <w:rFonts w:asciiTheme="minorHAnsi" w:hAnsiTheme="minorHAnsi"/>
                <w:color w:val="44546A" w:themeColor="text2"/>
              </w:rPr>
              <w:t>Resilience Toolkit and programme – back to year 1</w:t>
            </w:r>
          </w:p>
          <w:p w14:paraId="6951CF86" w14:textId="65B84570" w:rsidR="002B5D06" w:rsidRPr="00354BAF" w:rsidRDefault="002B5D06" w:rsidP="000C2B84">
            <w:pPr>
              <w:pStyle w:val="ListParagraph"/>
              <w:numPr>
                <w:ilvl w:val="0"/>
                <w:numId w:val="19"/>
              </w:numPr>
              <w:rPr>
                <w:rFonts w:asciiTheme="minorHAnsi" w:hAnsiTheme="minorHAnsi"/>
                <w:color w:val="44546A" w:themeColor="text2"/>
              </w:rPr>
            </w:pPr>
            <w:r w:rsidRPr="00354BAF">
              <w:rPr>
                <w:rFonts w:asciiTheme="minorHAnsi" w:hAnsiTheme="minorHAnsi"/>
                <w:color w:val="44546A" w:themeColor="text2"/>
              </w:rPr>
              <w:t>RHSP resources</w:t>
            </w:r>
          </w:p>
          <w:p w14:paraId="3DF5C134" w14:textId="65B84570" w:rsidR="007827CC" w:rsidRPr="00354BAF" w:rsidRDefault="007827CC" w:rsidP="000C2B84">
            <w:pPr>
              <w:pStyle w:val="ListParagraph"/>
              <w:numPr>
                <w:ilvl w:val="0"/>
                <w:numId w:val="19"/>
              </w:numPr>
              <w:rPr>
                <w:rFonts w:asciiTheme="minorHAnsi" w:hAnsiTheme="minorHAnsi"/>
                <w:color w:val="44546A" w:themeColor="text2"/>
              </w:rPr>
            </w:pPr>
            <w:r w:rsidRPr="00354BAF">
              <w:rPr>
                <w:rFonts w:asciiTheme="minorHAnsi" w:hAnsiTheme="minorHAnsi"/>
                <w:color w:val="44546A" w:themeColor="text2"/>
              </w:rPr>
              <w:t>Staff development time to support refresh and use of resources</w:t>
            </w:r>
          </w:p>
          <w:p w14:paraId="4494C6EE" w14:textId="148E9DDA" w:rsidR="00BB5E7D" w:rsidRPr="00E369C2" w:rsidRDefault="00823901" w:rsidP="000C2B84">
            <w:pPr>
              <w:pStyle w:val="ListParagraph"/>
              <w:numPr>
                <w:ilvl w:val="0"/>
                <w:numId w:val="19"/>
              </w:numPr>
              <w:rPr>
                <w:rFonts w:asciiTheme="minorHAnsi" w:hAnsiTheme="minorHAnsi" w:cstheme="minorHAnsi"/>
                <w:color w:val="44546A" w:themeColor="text2"/>
              </w:rPr>
            </w:pPr>
            <w:r>
              <w:rPr>
                <w:rFonts w:asciiTheme="minorHAnsi" w:hAnsiTheme="minorHAnsi" w:cstheme="minorHAnsi"/>
                <w:color w:val="44546A" w:themeColor="text2"/>
              </w:rPr>
              <w:t>Whole school assembly calendar</w:t>
            </w:r>
            <w:r w:rsidR="00D9429A" w:rsidRPr="00354BAF">
              <w:rPr>
                <w:rFonts w:asciiTheme="minorHAnsi" w:hAnsiTheme="minorHAnsi" w:cstheme="minorHAnsi"/>
                <w:color w:val="44546A" w:themeColor="text2"/>
              </w:rPr>
              <w:t xml:space="preserve"> to support consistency with delivery and use of toolkits</w:t>
            </w:r>
          </w:p>
        </w:tc>
        <w:tc>
          <w:tcPr>
            <w:tcW w:w="1134" w:type="dxa"/>
            <w:shd w:val="clear" w:color="auto" w:fill="BDD6EE" w:themeFill="accent5" w:themeFillTint="66"/>
          </w:tcPr>
          <w:p w14:paraId="0DC0B2DF" w14:textId="65B84570" w:rsidR="00387789" w:rsidRPr="00354BAF" w:rsidRDefault="00387789" w:rsidP="00CC35D7">
            <w:pPr>
              <w:rPr>
                <w:color w:val="44546A" w:themeColor="text2"/>
              </w:rPr>
            </w:pPr>
          </w:p>
          <w:p w14:paraId="3225CD2E" w14:textId="65B84570" w:rsidR="00CC35D7" w:rsidRPr="00354BAF" w:rsidRDefault="00CC35D7" w:rsidP="00CC35D7">
            <w:pPr>
              <w:rPr>
                <w:color w:val="44546A" w:themeColor="text2"/>
              </w:rPr>
            </w:pPr>
            <w:r w:rsidRPr="00354BAF">
              <w:rPr>
                <w:color w:val="44546A" w:themeColor="text2"/>
              </w:rPr>
              <w:t>August 2022</w:t>
            </w:r>
          </w:p>
          <w:p w14:paraId="6F3D2F61" w14:textId="77777777" w:rsidR="00CC35D7" w:rsidRPr="00354BAF" w:rsidRDefault="00CC35D7" w:rsidP="00CC35D7">
            <w:pPr>
              <w:rPr>
                <w:color w:val="44546A" w:themeColor="text2"/>
              </w:rPr>
            </w:pPr>
          </w:p>
          <w:p w14:paraId="194F9BFE" w14:textId="77777777" w:rsidR="00CC35D7" w:rsidRPr="00354BAF" w:rsidRDefault="00CC35D7" w:rsidP="00CC35D7">
            <w:pPr>
              <w:rPr>
                <w:color w:val="44546A" w:themeColor="text2"/>
              </w:rPr>
            </w:pPr>
          </w:p>
          <w:p w14:paraId="1E202D93" w14:textId="77777777" w:rsidR="00CC35D7" w:rsidRPr="00354BAF" w:rsidRDefault="00CC35D7" w:rsidP="00CC35D7">
            <w:pPr>
              <w:rPr>
                <w:color w:val="44546A" w:themeColor="text2"/>
              </w:rPr>
            </w:pPr>
          </w:p>
          <w:p w14:paraId="1AA07F7D" w14:textId="77777777" w:rsidR="00CC35D7" w:rsidRPr="00354BAF" w:rsidRDefault="00CC35D7" w:rsidP="00387789">
            <w:pPr>
              <w:rPr>
                <w:color w:val="44546A" w:themeColor="text2"/>
              </w:rPr>
            </w:pPr>
          </w:p>
        </w:tc>
        <w:tc>
          <w:tcPr>
            <w:tcW w:w="1842" w:type="dxa"/>
            <w:shd w:val="clear" w:color="auto" w:fill="BDD6EE" w:themeFill="accent5" w:themeFillTint="66"/>
          </w:tcPr>
          <w:p w14:paraId="1A47AEE3" w14:textId="77777777" w:rsidR="00CC35D7" w:rsidRPr="00354BAF" w:rsidRDefault="00CC35D7" w:rsidP="00CC35D7">
            <w:pPr>
              <w:rPr>
                <w:color w:val="44546A" w:themeColor="text2"/>
              </w:rPr>
            </w:pPr>
          </w:p>
        </w:tc>
      </w:tr>
    </w:tbl>
    <w:p w14:paraId="0F32ABDF" w14:textId="7CA7DA6B" w:rsidR="003005F5" w:rsidRPr="004D4AC9" w:rsidRDefault="004D4AC9" w:rsidP="003A2383">
      <w:pPr>
        <w:tabs>
          <w:tab w:val="left" w:pos="3810"/>
        </w:tabs>
        <w:spacing w:after="0"/>
        <w:rPr>
          <w:b/>
          <w:color w:val="44546A" w:themeColor="text2"/>
          <w:sz w:val="48"/>
        </w:rPr>
      </w:pPr>
      <w:r>
        <w:rPr>
          <w:b/>
          <w:color w:val="44546A" w:themeColor="text2"/>
          <w:sz w:val="48"/>
        </w:rPr>
        <w:lastRenderedPageBreak/>
        <w:t xml:space="preserve">                </w:t>
      </w:r>
      <w:r w:rsidR="00F77BC9" w:rsidRPr="00354BAF">
        <w:rPr>
          <w:b/>
          <w:color w:val="44546A" w:themeColor="text2"/>
          <w:sz w:val="48"/>
        </w:rPr>
        <w:t>THEME 2:</w:t>
      </w:r>
      <w:r w:rsidR="00F77BC9" w:rsidRPr="00354BAF">
        <w:rPr>
          <w:b/>
          <w:color w:val="44546A" w:themeColor="text2"/>
          <w:sz w:val="48"/>
          <w:szCs w:val="48"/>
        </w:rPr>
        <w:t xml:space="preserve"> </w:t>
      </w:r>
      <w:r w:rsidR="00BC36D5" w:rsidRPr="00354BAF">
        <w:rPr>
          <w:b/>
          <w:color w:val="44546A" w:themeColor="text2"/>
          <w:sz w:val="48"/>
          <w:szCs w:val="48"/>
        </w:rPr>
        <w:t>LEARNING TEACHING AND ASSESSMENT</w:t>
      </w:r>
    </w:p>
    <w:p w14:paraId="7C132220" w14:textId="48F236F2" w:rsidR="00BC36D5" w:rsidRPr="00354BAF" w:rsidRDefault="00BC36D5" w:rsidP="003005F5">
      <w:pPr>
        <w:tabs>
          <w:tab w:val="left" w:pos="3810"/>
        </w:tabs>
        <w:spacing w:after="0"/>
        <w:jc w:val="center"/>
        <w:rPr>
          <w:b/>
          <w:color w:val="44546A" w:themeColor="text2"/>
          <w:sz w:val="48"/>
        </w:rPr>
      </w:pPr>
      <w:r w:rsidRPr="00354BAF">
        <w:rPr>
          <w:color w:val="44546A" w:themeColor="text2"/>
          <w:sz w:val="28"/>
        </w:rPr>
        <w:t>Overall Responsibility</w:t>
      </w:r>
      <w:r w:rsidR="00FC4E58" w:rsidRPr="00354BAF">
        <w:rPr>
          <w:color w:val="44546A" w:themeColor="text2"/>
          <w:sz w:val="28"/>
        </w:rPr>
        <w:t>:</w:t>
      </w:r>
      <w:r w:rsidRPr="00354BAF">
        <w:rPr>
          <w:color w:val="44546A" w:themeColor="text2"/>
          <w:sz w:val="28"/>
        </w:rPr>
        <w:t xml:space="preserve"> Jacqueline Mackenzie (Head Teacher)</w:t>
      </w:r>
    </w:p>
    <w:tbl>
      <w:tblPr>
        <w:tblStyle w:val="TableGrid"/>
        <w:tblW w:w="15576" w:type="dxa"/>
        <w:tblInd w:w="-714" w:type="dxa"/>
        <w:tblLook w:val="04A0" w:firstRow="1" w:lastRow="0" w:firstColumn="1" w:lastColumn="0" w:noHBand="0" w:noVBand="1"/>
      </w:tblPr>
      <w:tblGrid>
        <w:gridCol w:w="15576"/>
      </w:tblGrid>
      <w:tr w:rsidR="007026DA" w:rsidRPr="00354BAF" w14:paraId="488AF894" w14:textId="77777777" w:rsidTr="007026DA">
        <w:trPr>
          <w:trHeight w:val="280"/>
        </w:trPr>
        <w:tc>
          <w:tcPr>
            <w:tcW w:w="15576" w:type="dxa"/>
            <w:shd w:val="clear" w:color="auto" w:fill="FBE4D5" w:themeFill="accent2" w:themeFillTint="33"/>
          </w:tcPr>
          <w:p w14:paraId="7CD9BF40" w14:textId="54518243" w:rsidR="00BC36D5" w:rsidRPr="00354BAF" w:rsidRDefault="00BC36D5" w:rsidP="00BC36D5">
            <w:pPr>
              <w:tabs>
                <w:tab w:val="left" w:pos="3810"/>
              </w:tabs>
              <w:rPr>
                <w:color w:val="44546A" w:themeColor="text2"/>
              </w:rPr>
            </w:pPr>
            <w:r w:rsidRPr="00354BAF">
              <w:rPr>
                <w:color w:val="44546A" w:themeColor="text2"/>
                <w:sz w:val="28"/>
              </w:rPr>
              <w:t>Outcomes</w:t>
            </w:r>
          </w:p>
        </w:tc>
      </w:tr>
      <w:tr w:rsidR="00BC36D5" w:rsidRPr="00354BAF" w14:paraId="76BEBC46" w14:textId="77777777" w:rsidTr="00F600FB">
        <w:trPr>
          <w:trHeight w:val="132"/>
        </w:trPr>
        <w:tc>
          <w:tcPr>
            <w:tcW w:w="15576" w:type="dxa"/>
          </w:tcPr>
          <w:p w14:paraId="418C3E6D" w14:textId="77777777" w:rsidR="00BC36D5" w:rsidRPr="00354BAF" w:rsidRDefault="00BC36D5" w:rsidP="00BC36D5">
            <w:pPr>
              <w:pStyle w:val="paragraph"/>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b/>
                <w:bCs/>
                <w:color w:val="44546A" w:themeColor="text2"/>
                <w:sz w:val="22"/>
                <w:szCs w:val="22"/>
                <w:u w:val="single"/>
                <w:lang w:val="en-US"/>
              </w:rPr>
              <w:t>Short-Term</w:t>
            </w:r>
            <w:r w:rsidRPr="00354BAF">
              <w:rPr>
                <w:rStyle w:val="eop"/>
                <w:rFonts w:asciiTheme="minorHAnsi" w:hAnsiTheme="minorHAnsi" w:cstheme="minorHAnsi"/>
                <w:color w:val="44546A" w:themeColor="text2"/>
                <w:sz w:val="22"/>
                <w:szCs w:val="22"/>
              </w:rPr>
              <w:t> </w:t>
            </w:r>
          </w:p>
          <w:p w14:paraId="5C24DE45" w14:textId="77777777" w:rsidR="00545D17" w:rsidRPr="00354BAF" w:rsidRDefault="00BC36D5" w:rsidP="00947C69">
            <w:pPr>
              <w:pStyle w:val="paragraph"/>
              <w:numPr>
                <w:ilvl w:val="0"/>
                <w:numId w:val="1"/>
              </w:numPr>
              <w:spacing w:before="0" w:beforeAutospacing="0" w:after="0" w:afterAutospacing="0"/>
              <w:textAlignment w:val="baseline"/>
              <w:rPr>
                <w:rStyle w:val="scxw103981336"/>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Audit and review current curriculum with the involvement of all stakeholders</w:t>
            </w:r>
            <w:r w:rsidRPr="00354BAF">
              <w:rPr>
                <w:rStyle w:val="scxw103981336"/>
                <w:rFonts w:asciiTheme="minorHAnsi" w:hAnsiTheme="minorHAnsi" w:cstheme="minorHAnsi"/>
                <w:color w:val="44546A" w:themeColor="text2"/>
                <w:sz w:val="22"/>
                <w:szCs w:val="22"/>
              </w:rPr>
              <w:t> </w:t>
            </w:r>
          </w:p>
          <w:p w14:paraId="3C43BE94" w14:textId="013EAAA3" w:rsidR="00BC36D5" w:rsidRPr="00354BAF" w:rsidRDefault="00BC36D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All staff are continuing to develop digital skills to support the appropriate and effective use of digital technologies in learning, teaching and assessment</w:t>
            </w:r>
            <w:r w:rsidRPr="00354BAF">
              <w:rPr>
                <w:rStyle w:val="eop"/>
                <w:rFonts w:asciiTheme="minorHAnsi" w:hAnsiTheme="minorHAnsi" w:cstheme="minorHAnsi"/>
                <w:color w:val="44546A" w:themeColor="text2"/>
                <w:sz w:val="22"/>
                <w:szCs w:val="22"/>
              </w:rPr>
              <w:t> </w:t>
            </w:r>
          </w:p>
          <w:p w14:paraId="1361647F" w14:textId="77777777" w:rsidR="00947C69" w:rsidRPr="00354BAF" w:rsidRDefault="00BC36D5" w:rsidP="00947C69">
            <w:pPr>
              <w:pStyle w:val="paragraph"/>
              <w:numPr>
                <w:ilvl w:val="0"/>
                <w:numId w:val="1"/>
              </w:numPr>
              <w:spacing w:before="0" w:beforeAutospacing="0" w:after="0" w:afterAutospacing="0"/>
              <w:textAlignment w:val="baseline"/>
              <w:rPr>
                <w:rStyle w:val="eop"/>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All staff are continuing to develop relevant skills in the 4 aspects of the Edinburgh Learns Teaching Charter</w:t>
            </w:r>
            <w:r w:rsidRPr="00354BAF">
              <w:rPr>
                <w:rStyle w:val="eop"/>
                <w:rFonts w:asciiTheme="minorHAnsi" w:hAnsiTheme="minorHAnsi" w:cstheme="minorHAnsi"/>
                <w:color w:val="44546A" w:themeColor="text2"/>
                <w:sz w:val="22"/>
                <w:szCs w:val="22"/>
              </w:rPr>
              <w:t> </w:t>
            </w:r>
          </w:p>
          <w:p w14:paraId="46ED7F86" w14:textId="6AE5F7D4" w:rsidR="00BC36D5" w:rsidRPr="00354BAF" w:rsidRDefault="00D55A19"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Fonts w:asciiTheme="minorHAnsi" w:hAnsiTheme="minorHAnsi" w:cstheme="minorHAnsi"/>
                <w:color w:val="44546A" w:themeColor="text2"/>
              </w:rPr>
              <w:t xml:space="preserve">Assessments are undertaken to provide data to ensure progress for all learners, including the identification of gaps in learning including the poverty-related attainment gap (PRAG). </w:t>
            </w:r>
          </w:p>
          <w:p w14:paraId="03E98A37" w14:textId="77777777" w:rsidR="00947C69" w:rsidRPr="00354BAF" w:rsidRDefault="00BC36D5" w:rsidP="00947C69">
            <w:pPr>
              <w:pStyle w:val="paragraph"/>
              <w:numPr>
                <w:ilvl w:val="0"/>
                <w:numId w:val="1"/>
              </w:numPr>
              <w:spacing w:before="0" w:beforeAutospacing="0" w:after="0" w:afterAutospacing="0"/>
              <w:textAlignment w:val="baseline"/>
              <w:rPr>
                <w:rStyle w:val="eop"/>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All learners engage in a range of outdoor learning opportunities</w:t>
            </w:r>
            <w:r w:rsidRPr="00354BAF">
              <w:rPr>
                <w:rStyle w:val="eop"/>
                <w:rFonts w:asciiTheme="minorHAnsi" w:hAnsiTheme="minorHAnsi" w:cstheme="minorHAnsi"/>
                <w:color w:val="44546A" w:themeColor="text2"/>
                <w:sz w:val="22"/>
                <w:szCs w:val="22"/>
              </w:rPr>
              <w:t> </w:t>
            </w:r>
          </w:p>
          <w:p w14:paraId="41F501B0" w14:textId="46A82F0E" w:rsidR="00593A25" w:rsidRPr="00354BAF" w:rsidRDefault="00593A2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Fonts w:asciiTheme="minorHAnsi" w:hAnsiTheme="minorHAnsi" w:cstheme="minorHAnsi"/>
                <w:color w:val="44546A" w:themeColor="text2"/>
              </w:rPr>
              <w:t>Launch revised PRD process</w:t>
            </w:r>
          </w:p>
          <w:p w14:paraId="24251048" w14:textId="77777777" w:rsidR="00BC36D5" w:rsidRPr="00354BAF" w:rsidRDefault="00BC36D5" w:rsidP="00947C69">
            <w:pPr>
              <w:pStyle w:val="paragraph"/>
              <w:spacing w:before="0" w:beforeAutospacing="0" w:after="0" w:afterAutospacing="0"/>
              <w:textAlignment w:val="baseline"/>
              <w:rPr>
                <w:rFonts w:asciiTheme="minorHAnsi" w:hAnsiTheme="minorHAnsi" w:cstheme="minorHAnsi"/>
                <w:color w:val="44546A" w:themeColor="text2"/>
                <w:sz w:val="22"/>
                <w:szCs w:val="22"/>
              </w:rPr>
            </w:pPr>
            <w:r w:rsidRPr="00354BAF">
              <w:rPr>
                <w:rStyle w:val="eop"/>
                <w:rFonts w:asciiTheme="minorHAnsi" w:hAnsiTheme="minorHAnsi" w:cstheme="minorHAnsi"/>
                <w:color w:val="44546A" w:themeColor="text2"/>
                <w:sz w:val="22"/>
                <w:szCs w:val="22"/>
              </w:rPr>
              <w:t> </w:t>
            </w:r>
          </w:p>
          <w:p w14:paraId="3CEE5307" w14:textId="77777777" w:rsidR="00BC36D5" w:rsidRPr="00354BAF" w:rsidRDefault="00BC36D5" w:rsidP="00947C69">
            <w:pPr>
              <w:pStyle w:val="paragraph"/>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b/>
                <w:bCs/>
                <w:color w:val="44546A" w:themeColor="text2"/>
                <w:sz w:val="22"/>
                <w:szCs w:val="22"/>
                <w:u w:val="single"/>
                <w:lang w:val="en-US"/>
              </w:rPr>
              <w:t>Medium-Term</w:t>
            </w:r>
            <w:r w:rsidRPr="00354BAF">
              <w:rPr>
                <w:rStyle w:val="eop"/>
                <w:rFonts w:asciiTheme="minorHAnsi" w:hAnsiTheme="minorHAnsi" w:cstheme="minorHAnsi"/>
                <w:color w:val="44546A" w:themeColor="text2"/>
                <w:sz w:val="22"/>
                <w:szCs w:val="22"/>
              </w:rPr>
              <w:t> </w:t>
            </w:r>
          </w:p>
          <w:p w14:paraId="04A61919" w14:textId="26266F24" w:rsidR="00745E9F" w:rsidRPr="00354BAF" w:rsidRDefault="00745E9F" w:rsidP="00947C69">
            <w:pPr>
              <w:pStyle w:val="ListParagraph"/>
              <w:numPr>
                <w:ilvl w:val="0"/>
                <w:numId w:val="1"/>
              </w:numPr>
              <w:spacing w:before="60"/>
              <w:rPr>
                <w:rStyle w:val="normaltextrun"/>
                <w:rFonts w:asciiTheme="minorHAnsi" w:eastAsia="Arial" w:hAnsiTheme="minorHAnsi" w:cstheme="minorHAnsi"/>
                <w:color w:val="44546A" w:themeColor="text2"/>
              </w:rPr>
            </w:pPr>
            <w:r w:rsidRPr="00354BAF">
              <w:rPr>
                <w:rFonts w:asciiTheme="minorHAnsi" w:eastAsia="Arial" w:hAnsiTheme="minorHAnsi" w:cstheme="minorHAnsi"/>
                <w:color w:val="44546A" w:themeColor="text2"/>
              </w:rPr>
              <w:t>Create curriculum rationale/pathways which offer parity of esteem and increased positive destinations</w:t>
            </w:r>
          </w:p>
          <w:p w14:paraId="1DF40837" w14:textId="781CD1B6" w:rsidR="00BC36D5" w:rsidRPr="00354BAF" w:rsidRDefault="00BC36D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All learners are continuing to develop the relevant digital skills to engage in high quality learning, teaching and assessment</w:t>
            </w:r>
            <w:r w:rsidRPr="00354BAF">
              <w:rPr>
                <w:rStyle w:val="eop"/>
                <w:rFonts w:asciiTheme="minorHAnsi" w:hAnsiTheme="minorHAnsi" w:cstheme="minorHAnsi"/>
                <w:color w:val="44546A" w:themeColor="text2"/>
                <w:sz w:val="22"/>
                <w:szCs w:val="22"/>
              </w:rPr>
              <w:t> </w:t>
            </w:r>
          </w:p>
          <w:p w14:paraId="35EBE333" w14:textId="77777777" w:rsidR="00BC36D5" w:rsidRPr="00354BAF" w:rsidRDefault="00BC36D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All learners make expected progress in their learning, including those learners in need of personalised support &amp; interventions.</w:t>
            </w:r>
            <w:r w:rsidRPr="00354BAF">
              <w:rPr>
                <w:rStyle w:val="eop"/>
                <w:rFonts w:asciiTheme="minorHAnsi" w:hAnsiTheme="minorHAnsi" w:cstheme="minorHAnsi"/>
                <w:color w:val="44546A" w:themeColor="text2"/>
                <w:sz w:val="22"/>
                <w:szCs w:val="22"/>
              </w:rPr>
              <w:t> </w:t>
            </w:r>
          </w:p>
          <w:p w14:paraId="3577DE5D" w14:textId="77777777" w:rsidR="00BC36D5" w:rsidRPr="00354BAF" w:rsidRDefault="00BC36D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All staff are competent in using digital skills to support the appropriate and effective use of digital technologies in learning, teaching and assessment</w:t>
            </w:r>
            <w:r w:rsidRPr="00354BAF">
              <w:rPr>
                <w:rStyle w:val="eop"/>
                <w:rFonts w:asciiTheme="minorHAnsi" w:hAnsiTheme="minorHAnsi" w:cstheme="minorHAnsi"/>
                <w:color w:val="44546A" w:themeColor="text2"/>
                <w:sz w:val="22"/>
                <w:szCs w:val="22"/>
              </w:rPr>
              <w:t> </w:t>
            </w:r>
          </w:p>
          <w:p w14:paraId="529A7086" w14:textId="77777777" w:rsidR="00BC36D5" w:rsidRPr="00354BAF" w:rsidRDefault="00BC36D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All staff make rigorous professional judgements about pupils’ level of attainment &amp; achievement</w:t>
            </w:r>
            <w:r w:rsidRPr="00354BAF">
              <w:rPr>
                <w:rStyle w:val="eop"/>
                <w:rFonts w:asciiTheme="minorHAnsi" w:hAnsiTheme="minorHAnsi" w:cstheme="minorHAnsi"/>
                <w:color w:val="44546A" w:themeColor="text2"/>
                <w:sz w:val="22"/>
                <w:szCs w:val="22"/>
              </w:rPr>
              <w:t> </w:t>
            </w:r>
          </w:p>
          <w:p w14:paraId="09DB9D40" w14:textId="77777777" w:rsidR="00BC36D5" w:rsidRPr="00354BAF" w:rsidRDefault="00BC36D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All staff engage in moderation activities to further develop confidence in professional judgements</w:t>
            </w:r>
            <w:r w:rsidRPr="00354BAF">
              <w:rPr>
                <w:rStyle w:val="eop"/>
                <w:rFonts w:asciiTheme="minorHAnsi" w:hAnsiTheme="minorHAnsi" w:cstheme="minorHAnsi"/>
                <w:color w:val="44546A" w:themeColor="text2"/>
                <w:sz w:val="22"/>
                <w:szCs w:val="22"/>
              </w:rPr>
              <w:t> </w:t>
            </w:r>
          </w:p>
          <w:p w14:paraId="492C4830" w14:textId="77777777" w:rsidR="00BC36D5" w:rsidRPr="00354BAF" w:rsidRDefault="00BC36D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Raise attainment in Literacy by 5% for P4/S1</w:t>
            </w:r>
            <w:r w:rsidRPr="00354BAF">
              <w:rPr>
                <w:rStyle w:val="eop"/>
                <w:rFonts w:asciiTheme="minorHAnsi" w:hAnsiTheme="minorHAnsi" w:cstheme="minorHAnsi"/>
                <w:color w:val="44546A" w:themeColor="text2"/>
                <w:sz w:val="22"/>
                <w:szCs w:val="22"/>
              </w:rPr>
              <w:t> </w:t>
            </w:r>
          </w:p>
          <w:p w14:paraId="42DA2C29" w14:textId="77777777" w:rsidR="00BC36D5" w:rsidRPr="00354BAF" w:rsidRDefault="00BC36D5" w:rsidP="00947C69">
            <w:pPr>
              <w:pStyle w:val="paragraph"/>
              <w:numPr>
                <w:ilvl w:val="0"/>
                <w:numId w:val="1"/>
              </w:numPr>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color w:val="44546A" w:themeColor="text2"/>
                <w:sz w:val="22"/>
                <w:szCs w:val="22"/>
              </w:rPr>
              <w:t>Raise attainment in Numeracy by 10% for pupils in SIMD quintile 1</w:t>
            </w:r>
            <w:r w:rsidRPr="00354BAF">
              <w:rPr>
                <w:rStyle w:val="eop"/>
                <w:rFonts w:asciiTheme="minorHAnsi" w:hAnsiTheme="minorHAnsi" w:cstheme="minorHAnsi"/>
                <w:color w:val="44546A" w:themeColor="text2"/>
                <w:sz w:val="22"/>
                <w:szCs w:val="22"/>
              </w:rPr>
              <w:t> </w:t>
            </w:r>
          </w:p>
          <w:p w14:paraId="46DCE8C0" w14:textId="77777777" w:rsidR="00BC36D5" w:rsidRPr="00354BAF" w:rsidRDefault="00BC36D5" w:rsidP="00947C69">
            <w:pPr>
              <w:pStyle w:val="paragraph"/>
              <w:spacing w:before="0" w:beforeAutospacing="0" w:after="0" w:afterAutospacing="0"/>
              <w:textAlignment w:val="baseline"/>
              <w:rPr>
                <w:rFonts w:asciiTheme="minorHAnsi" w:hAnsiTheme="minorHAnsi" w:cstheme="minorHAnsi"/>
                <w:color w:val="44546A" w:themeColor="text2"/>
                <w:sz w:val="22"/>
                <w:szCs w:val="22"/>
              </w:rPr>
            </w:pPr>
            <w:r w:rsidRPr="00354BAF">
              <w:rPr>
                <w:rStyle w:val="eop"/>
                <w:rFonts w:asciiTheme="minorHAnsi" w:hAnsiTheme="minorHAnsi" w:cstheme="minorHAnsi"/>
                <w:color w:val="44546A" w:themeColor="text2"/>
                <w:sz w:val="22"/>
                <w:szCs w:val="22"/>
              </w:rPr>
              <w:t> </w:t>
            </w:r>
          </w:p>
          <w:p w14:paraId="23D9EF02" w14:textId="77777777" w:rsidR="00BC36D5" w:rsidRPr="00354BAF" w:rsidRDefault="00BC36D5" w:rsidP="00947C69">
            <w:pPr>
              <w:pStyle w:val="paragraph"/>
              <w:spacing w:before="0" w:beforeAutospacing="0" w:after="0" w:afterAutospacing="0"/>
              <w:textAlignment w:val="baseline"/>
              <w:rPr>
                <w:rFonts w:asciiTheme="minorHAnsi" w:hAnsiTheme="minorHAnsi" w:cstheme="minorHAnsi"/>
                <w:color w:val="44546A" w:themeColor="text2"/>
                <w:sz w:val="22"/>
                <w:szCs w:val="22"/>
              </w:rPr>
            </w:pPr>
            <w:r w:rsidRPr="00354BAF">
              <w:rPr>
                <w:rStyle w:val="normaltextrun"/>
                <w:rFonts w:asciiTheme="minorHAnsi" w:hAnsiTheme="minorHAnsi" w:cstheme="minorHAnsi"/>
                <w:b/>
                <w:bCs/>
                <w:color w:val="44546A" w:themeColor="text2"/>
                <w:sz w:val="22"/>
                <w:szCs w:val="22"/>
                <w:u w:val="single"/>
                <w:lang w:val="en-US"/>
              </w:rPr>
              <w:t>Long-Term</w:t>
            </w:r>
            <w:r w:rsidRPr="00354BAF">
              <w:rPr>
                <w:rStyle w:val="eop"/>
                <w:rFonts w:asciiTheme="minorHAnsi" w:hAnsiTheme="minorHAnsi" w:cstheme="minorHAnsi"/>
                <w:color w:val="44546A" w:themeColor="text2"/>
                <w:sz w:val="22"/>
                <w:szCs w:val="22"/>
              </w:rPr>
              <w:t> </w:t>
            </w:r>
          </w:p>
          <w:p w14:paraId="47FE15FA" w14:textId="77777777" w:rsidR="007F58D1" w:rsidRPr="00354BAF" w:rsidRDefault="007F58D1" w:rsidP="000C2B84">
            <w:pPr>
              <w:pStyle w:val="ListParagraph"/>
              <w:numPr>
                <w:ilvl w:val="0"/>
                <w:numId w:val="5"/>
              </w:numPr>
              <w:spacing w:before="60" w:after="60"/>
              <w:rPr>
                <w:rFonts w:asciiTheme="minorHAnsi" w:eastAsia="Arial" w:hAnsiTheme="minorHAnsi" w:cstheme="minorHAnsi"/>
                <w:b/>
                <w:bCs/>
                <w:color w:val="44546A" w:themeColor="text2"/>
                <w:lang w:val="en-US"/>
              </w:rPr>
            </w:pPr>
            <w:r w:rsidRPr="00354BAF">
              <w:rPr>
                <w:rFonts w:asciiTheme="minorHAnsi" w:hAnsiTheme="minorHAnsi" w:cstheme="minorHAnsi"/>
                <w:color w:val="44546A" w:themeColor="text2"/>
              </w:rPr>
              <w:t xml:space="preserve">The school has a clear curriculum rationale and offers pathways which </w:t>
            </w:r>
            <w:r w:rsidRPr="00354BAF">
              <w:rPr>
                <w:rFonts w:asciiTheme="minorHAnsi" w:eastAsia="Arial" w:hAnsiTheme="minorHAnsi" w:cstheme="minorHAnsi"/>
                <w:color w:val="44546A" w:themeColor="text2"/>
                <w:lang w:val="en-US"/>
              </w:rPr>
              <w:t>demonstrate a collective commitment to equality, equity, sustainability and children’s rights</w:t>
            </w:r>
          </w:p>
          <w:p w14:paraId="799DEAC3" w14:textId="77777777" w:rsidR="007F58D1" w:rsidRPr="00354BAF" w:rsidRDefault="007F58D1" w:rsidP="000C2B84">
            <w:pPr>
              <w:pStyle w:val="ListParagraph"/>
              <w:numPr>
                <w:ilvl w:val="0"/>
                <w:numId w:val="5"/>
              </w:numPr>
              <w:spacing w:before="60" w:after="60"/>
              <w:rPr>
                <w:rFonts w:asciiTheme="minorHAnsi" w:eastAsia="Arial" w:hAnsiTheme="minorHAnsi" w:cstheme="minorHAnsi"/>
                <w:color w:val="44546A" w:themeColor="text2"/>
              </w:rPr>
            </w:pPr>
            <w:r w:rsidRPr="00354BAF">
              <w:rPr>
                <w:rFonts w:asciiTheme="minorHAnsi" w:eastAsia="Arial" w:hAnsiTheme="minorHAnsi" w:cstheme="minorHAnsi"/>
                <w:color w:val="44546A" w:themeColor="text2"/>
              </w:rPr>
              <w:t>The school has ensured that digital learning is a central consideration in all areas of curriculum and assessment delivery, maximising impact of Empowered Learning 1:1 project (P6-S6)</w:t>
            </w:r>
          </w:p>
          <w:p w14:paraId="3A443DF7" w14:textId="77777777" w:rsidR="007F58D1" w:rsidRPr="00354BAF" w:rsidRDefault="007F58D1" w:rsidP="000C2B84">
            <w:pPr>
              <w:pStyle w:val="ListParagraph"/>
              <w:numPr>
                <w:ilvl w:val="0"/>
                <w:numId w:val="5"/>
              </w:numPr>
              <w:spacing w:before="60" w:after="60"/>
              <w:rPr>
                <w:rFonts w:asciiTheme="minorHAnsi" w:eastAsia="Arial" w:hAnsiTheme="minorHAnsi" w:cstheme="minorHAnsi"/>
                <w:color w:val="44546A" w:themeColor="text2"/>
              </w:rPr>
            </w:pPr>
            <w:r w:rsidRPr="00354BAF">
              <w:rPr>
                <w:rFonts w:asciiTheme="minorHAnsi" w:eastAsia="Arial" w:hAnsiTheme="minorHAnsi" w:cstheme="minorHAnsi"/>
                <w:color w:val="44546A" w:themeColor="text2"/>
              </w:rPr>
              <w:t>At least 50% of teachers complete at least one Empowered Learning CLPL course</w:t>
            </w:r>
          </w:p>
          <w:p w14:paraId="670A01C6" w14:textId="77777777" w:rsidR="007F58D1" w:rsidRPr="00354BAF" w:rsidRDefault="007F58D1" w:rsidP="000C2B84">
            <w:pPr>
              <w:pStyle w:val="ListParagraph"/>
              <w:numPr>
                <w:ilvl w:val="0"/>
                <w:numId w:val="5"/>
              </w:numPr>
              <w:spacing w:before="60" w:after="60"/>
              <w:rPr>
                <w:rFonts w:asciiTheme="minorHAnsi" w:eastAsia="Arial" w:hAnsiTheme="minorHAnsi" w:cstheme="minorHAnsi"/>
                <w:color w:val="44546A" w:themeColor="text2"/>
              </w:rPr>
            </w:pPr>
            <w:r w:rsidRPr="00354BAF">
              <w:rPr>
                <w:rFonts w:asciiTheme="minorHAnsi" w:eastAsia="Arial" w:hAnsiTheme="minorHAnsi" w:cstheme="minorHAnsi"/>
                <w:color w:val="44546A" w:themeColor="text2"/>
              </w:rPr>
              <w:t>All Digital Learning Coordinators participate in CLPL to build sustainability and skills capacity</w:t>
            </w:r>
          </w:p>
          <w:p w14:paraId="05F2E8FE" w14:textId="77777777" w:rsidR="007F58D1" w:rsidRPr="00354BAF" w:rsidRDefault="007F58D1" w:rsidP="000C2B84">
            <w:pPr>
              <w:pStyle w:val="ListParagraph"/>
              <w:numPr>
                <w:ilvl w:val="0"/>
                <w:numId w:val="5"/>
              </w:numPr>
              <w:spacing w:before="60" w:after="60"/>
              <w:rPr>
                <w:rFonts w:asciiTheme="minorHAnsi" w:eastAsiaTheme="minorEastAsia" w:hAnsiTheme="minorHAnsi" w:cstheme="minorHAnsi"/>
                <w:color w:val="44546A" w:themeColor="text2"/>
              </w:rPr>
            </w:pPr>
            <w:r w:rsidRPr="00354BAF">
              <w:rPr>
                <w:rFonts w:asciiTheme="minorHAnsi" w:eastAsia="Arial" w:hAnsiTheme="minorHAnsi" w:cstheme="minorHAnsi"/>
                <w:color w:val="44546A" w:themeColor="text2"/>
              </w:rPr>
              <w:t>At least 40% of teaching staff should be confident in the 4 aspects of the Edinburgh Learns Teachers’ Charter (based on self-evaluation tool below)</w:t>
            </w:r>
          </w:p>
          <w:p w14:paraId="5F6CF18A" w14:textId="77777777" w:rsidR="00367C51" w:rsidRPr="00354BAF" w:rsidRDefault="007F58D1" w:rsidP="000C2B84">
            <w:pPr>
              <w:pStyle w:val="ListParagraph"/>
              <w:numPr>
                <w:ilvl w:val="0"/>
                <w:numId w:val="5"/>
              </w:numPr>
              <w:spacing w:before="60" w:after="60"/>
              <w:rPr>
                <w:rFonts w:asciiTheme="minorHAnsi" w:eastAsiaTheme="minorEastAsia" w:hAnsiTheme="minorHAnsi" w:cstheme="minorHAnsi"/>
                <w:color w:val="44546A" w:themeColor="text2"/>
              </w:rPr>
            </w:pPr>
            <w:r w:rsidRPr="00354BAF">
              <w:rPr>
                <w:rFonts w:asciiTheme="minorHAnsi" w:eastAsia="Arial" w:hAnsiTheme="minorHAnsi" w:cstheme="minorHAnsi"/>
                <w:color w:val="44546A" w:themeColor="text2"/>
              </w:rPr>
              <w:t xml:space="preserve">At least 85% of learners achieve expected levels of attainment in Literacy and Numeracy </w:t>
            </w:r>
          </w:p>
          <w:p w14:paraId="53581F89" w14:textId="3BF5CAAC" w:rsidR="00792539" w:rsidRPr="00354BAF" w:rsidRDefault="00792539" w:rsidP="00792539">
            <w:pPr>
              <w:pStyle w:val="ListParagraph"/>
              <w:spacing w:before="60" w:after="60"/>
              <w:rPr>
                <w:rFonts w:asciiTheme="minorHAnsi" w:eastAsiaTheme="minorEastAsia" w:hAnsiTheme="minorHAnsi" w:cstheme="minorHAnsi"/>
                <w:color w:val="44546A" w:themeColor="text2"/>
              </w:rPr>
            </w:pPr>
          </w:p>
        </w:tc>
      </w:tr>
    </w:tbl>
    <w:p w14:paraId="31FF70FF" w14:textId="77777777" w:rsidR="00B73C66" w:rsidRPr="00354BAF" w:rsidRDefault="00B73C66" w:rsidP="00BC36D5">
      <w:pPr>
        <w:tabs>
          <w:tab w:val="left" w:pos="3810"/>
        </w:tabs>
        <w:rPr>
          <w:rFonts w:ascii="Calibri" w:hAnsi="Calibri" w:cs="Calibri"/>
          <w:color w:val="44546A" w:themeColor="text2"/>
        </w:rPr>
      </w:pPr>
    </w:p>
    <w:tbl>
      <w:tblPr>
        <w:tblStyle w:val="TableGrid"/>
        <w:tblW w:w="15451" w:type="dxa"/>
        <w:tblInd w:w="-714" w:type="dxa"/>
        <w:tblLook w:val="04A0" w:firstRow="1" w:lastRow="0" w:firstColumn="1" w:lastColumn="0" w:noHBand="0" w:noVBand="1"/>
      </w:tblPr>
      <w:tblGrid>
        <w:gridCol w:w="7655"/>
        <w:gridCol w:w="7796"/>
      </w:tblGrid>
      <w:tr w:rsidR="00367C51" w:rsidRPr="00354BAF" w14:paraId="4AFA77F4" w14:textId="77777777" w:rsidTr="00ED6FC2">
        <w:tc>
          <w:tcPr>
            <w:tcW w:w="7655" w:type="dxa"/>
          </w:tcPr>
          <w:p w14:paraId="3E8FCBC5" w14:textId="77777777" w:rsidR="00367C51" w:rsidRPr="00354BAF" w:rsidRDefault="00367C51" w:rsidP="00367C51">
            <w:pPr>
              <w:pStyle w:val="paragraph"/>
              <w:spacing w:before="0" w:beforeAutospacing="0" w:after="0" w:afterAutospacing="0"/>
              <w:textAlignment w:val="baseline"/>
              <w:rPr>
                <w:rStyle w:val="eop"/>
                <w:rFonts w:ascii="Calibri" w:hAnsi="Calibri" w:cs="Calibri"/>
                <w:color w:val="44546A" w:themeColor="text2"/>
                <w:sz w:val="22"/>
                <w:szCs w:val="22"/>
                <w:u w:val="single"/>
              </w:rPr>
            </w:pPr>
            <w:r w:rsidRPr="00354BAF">
              <w:rPr>
                <w:rStyle w:val="normaltextrun"/>
                <w:rFonts w:ascii="Calibri" w:hAnsi="Calibri" w:cs="Calibri"/>
                <w:b/>
                <w:bCs/>
                <w:color w:val="44546A" w:themeColor="text2"/>
                <w:sz w:val="22"/>
                <w:szCs w:val="22"/>
                <w:u w:val="single"/>
                <w:lang w:val="en-US"/>
              </w:rPr>
              <w:lastRenderedPageBreak/>
              <w:t>NIF Priorities</w:t>
            </w:r>
          </w:p>
          <w:p w14:paraId="2D8920BB" w14:textId="77777777" w:rsidR="00367C51" w:rsidRPr="00354BAF" w:rsidRDefault="00367C51" w:rsidP="00367C51">
            <w:pPr>
              <w:pStyle w:val="paragraph"/>
              <w:spacing w:before="0" w:beforeAutospacing="0" w:after="0" w:afterAutospacing="0"/>
              <w:textAlignment w:val="baseline"/>
              <w:rPr>
                <w:rFonts w:ascii="Calibri" w:hAnsi="Calibri" w:cs="Calibri"/>
                <w:color w:val="44546A" w:themeColor="text2"/>
                <w:sz w:val="22"/>
                <w:szCs w:val="22"/>
              </w:rPr>
            </w:pPr>
          </w:p>
          <w:p w14:paraId="00B96973" w14:textId="77777777" w:rsidR="00367C51" w:rsidRPr="00354BAF" w:rsidRDefault="00367C51" w:rsidP="00763C3D">
            <w:pPr>
              <w:pStyle w:val="paragraph"/>
              <w:numPr>
                <w:ilvl w:val="0"/>
                <w:numId w:val="2"/>
              </w:numPr>
              <w:spacing w:before="0" w:beforeAutospacing="0" w:after="0" w:afterAutospacing="0"/>
              <w:ind w:left="360" w:firstLine="0"/>
              <w:textAlignment w:val="baseline"/>
              <w:rPr>
                <w:rStyle w:val="eop"/>
                <w:rFonts w:ascii="Calibri" w:hAnsi="Calibri" w:cs="Calibri"/>
                <w:color w:val="44546A" w:themeColor="text2"/>
                <w:sz w:val="22"/>
                <w:szCs w:val="22"/>
              </w:rPr>
            </w:pPr>
            <w:r w:rsidRPr="00354BAF">
              <w:rPr>
                <w:rStyle w:val="normaltextrun"/>
                <w:rFonts w:ascii="Calibri" w:hAnsi="Calibri" w:cs="Calibri"/>
                <w:color w:val="44546A" w:themeColor="text2"/>
                <w:sz w:val="22"/>
                <w:szCs w:val="22"/>
              </w:rPr>
              <w:t>Improvement in attainment, particularly in literacy and numeracy</w:t>
            </w:r>
            <w:r w:rsidRPr="00354BAF">
              <w:rPr>
                <w:rStyle w:val="eop"/>
                <w:rFonts w:ascii="Calibri" w:hAnsi="Calibri" w:cs="Calibri"/>
                <w:color w:val="44546A" w:themeColor="text2"/>
                <w:sz w:val="22"/>
                <w:szCs w:val="22"/>
              </w:rPr>
              <w:t> </w:t>
            </w:r>
          </w:p>
          <w:p w14:paraId="640F0724" w14:textId="77777777" w:rsidR="00367C51" w:rsidRPr="00354BAF" w:rsidRDefault="00367C51" w:rsidP="00367C51">
            <w:pPr>
              <w:pStyle w:val="paragraph"/>
              <w:spacing w:before="0" w:beforeAutospacing="0" w:after="0" w:afterAutospacing="0"/>
              <w:textAlignment w:val="baseline"/>
              <w:rPr>
                <w:rFonts w:ascii="Calibri" w:hAnsi="Calibri" w:cs="Calibri"/>
                <w:color w:val="44546A" w:themeColor="text2"/>
                <w:sz w:val="22"/>
                <w:szCs w:val="22"/>
              </w:rPr>
            </w:pPr>
          </w:p>
          <w:p w14:paraId="2F91C9EB" w14:textId="77777777" w:rsidR="00367C51" w:rsidRPr="00354BAF" w:rsidRDefault="00367C51" w:rsidP="00763C3D">
            <w:pPr>
              <w:pStyle w:val="paragraph"/>
              <w:numPr>
                <w:ilvl w:val="0"/>
                <w:numId w:val="2"/>
              </w:numPr>
              <w:spacing w:before="0" w:beforeAutospacing="0" w:after="0" w:afterAutospacing="0"/>
              <w:ind w:left="360" w:firstLine="0"/>
              <w:textAlignment w:val="baseline"/>
              <w:rPr>
                <w:rFonts w:ascii="Calibri" w:hAnsi="Calibri" w:cs="Calibri"/>
                <w:color w:val="44546A" w:themeColor="text2"/>
                <w:sz w:val="22"/>
                <w:szCs w:val="22"/>
              </w:rPr>
            </w:pPr>
            <w:r w:rsidRPr="00354BAF">
              <w:rPr>
                <w:rStyle w:val="normaltextrun"/>
                <w:rFonts w:ascii="Calibri" w:hAnsi="Calibri" w:cs="Calibri"/>
                <w:color w:val="44546A" w:themeColor="text2"/>
                <w:sz w:val="22"/>
                <w:szCs w:val="22"/>
              </w:rPr>
              <w:t>Closing the attainment gap between the most and least disadvantaged children and young people</w:t>
            </w:r>
            <w:r w:rsidRPr="00354BAF">
              <w:rPr>
                <w:rStyle w:val="eop"/>
                <w:rFonts w:ascii="Calibri" w:hAnsi="Calibri" w:cs="Calibri"/>
                <w:color w:val="44546A" w:themeColor="text2"/>
                <w:sz w:val="22"/>
                <w:szCs w:val="22"/>
              </w:rPr>
              <w:t> </w:t>
            </w:r>
          </w:p>
          <w:p w14:paraId="1F547B53" w14:textId="77777777" w:rsidR="00367C51" w:rsidRPr="00354BAF" w:rsidRDefault="00367C51" w:rsidP="00BC36D5">
            <w:pPr>
              <w:tabs>
                <w:tab w:val="left" w:pos="3810"/>
              </w:tabs>
              <w:rPr>
                <w:rFonts w:ascii="Calibri" w:hAnsi="Calibri" w:cs="Calibri"/>
                <w:color w:val="44546A" w:themeColor="text2"/>
              </w:rPr>
            </w:pPr>
          </w:p>
          <w:p w14:paraId="6E177F94" w14:textId="77777777" w:rsidR="00D34599" w:rsidRPr="00354BAF" w:rsidRDefault="00D34599" w:rsidP="00BC36D5">
            <w:pPr>
              <w:tabs>
                <w:tab w:val="left" w:pos="3810"/>
              </w:tabs>
              <w:rPr>
                <w:rFonts w:ascii="Calibri" w:hAnsi="Calibri" w:cs="Calibri"/>
                <w:color w:val="44546A" w:themeColor="text2"/>
              </w:rPr>
            </w:pPr>
          </w:p>
          <w:p w14:paraId="06FC1983" w14:textId="751BBFC0" w:rsidR="00D8061E" w:rsidRPr="00354BAF" w:rsidRDefault="00D8061E" w:rsidP="00C84748">
            <w:pPr>
              <w:tabs>
                <w:tab w:val="left" w:pos="3810"/>
              </w:tabs>
              <w:rPr>
                <w:rFonts w:ascii="Calibri" w:hAnsi="Calibri" w:cs="Calibri"/>
                <w:color w:val="44546A" w:themeColor="text2"/>
              </w:rPr>
            </w:pPr>
          </w:p>
        </w:tc>
        <w:tc>
          <w:tcPr>
            <w:tcW w:w="7796" w:type="dxa"/>
          </w:tcPr>
          <w:p w14:paraId="106B619A" w14:textId="77777777" w:rsidR="00367C51" w:rsidRPr="00354BAF" w:rsidRDefault="00367C51" w:rsidP="00367C51">
            <w:pPr>
              <w:textAlignment w:val="baseline"/>
              <w:rPr>
                <w:rFonts w:ascii="Calibri" w:eastAsia="Times New Roman" w:hAnsi="Calibri" w:cs="Calibri"/>
                <w:color w:val="44546A" w:themeColor="text2"/>
                <w:u w:val="single"/>
                <w:lang w:eastAsia="en-GB"/>
              </w:rPr>
            </w:pPr>
            <w:r w:rsidRPr="00354BAF">
              <w:rPr>
                <w:rFonts w:ascii="Calibri" w:eastAsia="Times New Roman" w:hAnsi="Calibri" w:cs="Calibri"/>
                <w:b/>
                <w:bCs/>
                <w:color w:val="44546A" w:themeColor="text2"/>
                <w:u w:val="single"/>
                <w:lang w:val="en-US" w:eastAsia="en-GB"/>
              </w:rPr>
              <w:t>QIs/Themes</w:t>
            </w:r>
            <w:r w:rsidRPr="00354BAF">
              <w:rPr>
                <w:rFonts w:ascii="Calibri" w:eastAsia="Times New Roman" w:hAnsi="Calibri" w:cs="Calibri"/>
                <w:color w:val="44546A" w:themeColor="text2"/>
                <w:u w:val="single"/>
                <w:lang w:eastAsia="en-GB"/>
              </w:rPr>
              <w:t> </w:t>
            </w:r>
          </w:p>
          <w:p w14:paraId="028C0E77"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color w:val="44546A" w:themeColor="text2"/>
                <w:lang w:eastAsia="en-GB"/>
              </w:rPr>
              <w:t> </w:t>
            </w:r>
          </w:p>
          <w:p w14:paraId="5213A393"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1.1 Analysis and evaluation of intelligence and data</w:t>
            </w:r>
            <w:r w:rsidRPr="00354BAF">
              <w:rPr>
                <w:rFonts w:ascii="Calibri" w:eastAsia="Times New Roman" w:hAnsi="Calibri" w:cs="Calibri"/>
                <w:color w:val="44546A" w:themeColor="text2"/>
                <w:lang w:eastAsia="en-GB"/>
              </w:rPr>
              <w:t> </w:t>
            </w:r>
          </w:p>
          <w:p w14:paraId="56772F05"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1.3 Strategic planning for continuous improvement</w:t>
            </w:r>
            <w:r w:rsidRPr="00354BAF">
              <w:rPr>
                <w:rFonts w:ascii="Calibri" w:eastAsia="Times New Roman" w:hAnsi="Calibri" w:cs="Calibri"/>
                <w:color w:val="44546A" w:themeColor="text2"/>
                <w:lang w:eastAsia="en-GB"/>
              </w:rPr>
              <w:t> </w:t>
            </w:r>
          </w:p>
          <w:p w14:paraId="3553C3E2"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2.2 Rationale and design</w:t>
            </w:r>
            <w:r w:rsidRPr="00354BAF">
              <w:rPr>
                <w:rFonts w:ascii="Calibri" w:eastAsia="Times New Roman" w:hAnsi="Calibri" w:cs="Calibri"/>
                <w:color w:val="44546A" w:themeColor="text2"/>
                <w:lang w:eastAsia="en-GB"/>
              </w:rPr>
              <w:t> </w:t>
            </w:r>
          </w:p>
          <w:p w14:paraId="698E929C"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2.2 Learning pathways</w:t>
            </w:r>
            <w:r w:rsidRPr="00354BAF">
              <w:rPr>
                <w:rFonts w:ascii="Calibri" w:eastAsia="Times New Roman" w:hAnsi="Calibri" w:cs="Calibri"/>
                <w:color w:val="44546A" w:themeColor="text2"/>
                <w:lang w:eastAsia="en-GB"/>
              </w:rPr>
              <w:t> </w:t>
            </w:r>
          </w:p>
          <w:p w14:paraId="1D9B5EE3"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2.3 Learning and engagement</w:t>
            </w:r>
            <w:r w:rsidRPr="00354BAF">
              <w:rPr>
                <w:rFonts w:ascii="Calibri" w:eastAsia="Times New Roman" w:hAnsi="Calibri" w:cs="Calibri"/>
                <w:color w:val="44546A" w:themeColor="text2"/>
                <w:lang w:eastAsia="en-GB"/>
              </w:rPr>
              <w:t> </w:t>
            </w:r>
          </w:p>
          <w:p w14:paraId="6C93F9BD"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2.3 Quality of teaching</w:t>
            </w:r>
            <w:r w:rsidRPr="00354BAF">
              <w:rPr>
                <w:rFonts w:ascii="Calibri" w:eastAsia="Times New Roman" w:hAnsi="Calibri" w:cs="Calibri"/>
                <w:color w:val="44546A" w:themeColor="text2"/>
                <w:lang w:eastAsia="en-GB"/>
              </w:rPr>
              <w:t> </w:t>
            </w:r>
          </w:p>
          <w:p w14:paraId="03E0A83F"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2.3 Effective use of assessment</w:t>
            </w:r>
            <w:r w:rsidRPr="00354BAF">
              <w:rPr>
                <w:rFonts w:ascii="Calibri" w:eastAsia="Times New Roman" w:hAnsi="Calibri" w:cs="Calibri"/>
                <w:color w:val="44546A" w:themeColor="text2"/>
                <w:lang w:eastAsia="en-GB"/>
              </w:rPr>
              <w:t> </w:t>
            </w:r>
          </w:p>
          <w:p w14:paraId="5CA3319B"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2.3 Planning, tracking and monitoring</w:t>
            </w:r>
            <w:r w:rsidRPr="00354BAF">
              <w:rPr>
                <w:rFonts w:ascii="Calibri" w:eastAsia="Times New Roman" w:hAnsi="Calibri" w:cs="Calibri"/>
                <w:color w:val="44546A" w:themeColor="text2"/>
                <w:lang w:eastAsia="en-GB"/>
              </w:rPr>
              <w:t> </w:t>
            </w:r>
          </w:p>
          <w:p w14:paraId="7BB2F467"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2.4 Universal support</w:t>
            </w:r>
            <w:r w:rsidRPr="00354BAF">
              <w:rPr>
                <w:rFonts w:ascii="Calibri" w:eastAsia="Times New Roman" w:hAnsi="Calibri" w:cs="Calibri"/>
                <w:color w:val="44546A" w:themeColor="text2"/>
                <w:lang w:eastAsia="en-GB"/>
              </w:rPr>
              <w:t> </w:t>
            </w:r>
          </w:p>
          <w:p w14:paraId="1B56FF3E"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2.4 Targeted support</w:t>
            </w:r>
            <w:r w:rsidRPr="00354BAF">
              <w:rPr>
                <w:rFonts w:ascii="Calibri" w:eastAsia="Times New Roman" w:hAnsi="Calibri" w:cs="Calibri"/>
                <w:color w:val="44546A" w:themeColor="text2"/>
                <w:lang w:eastAsia="en-GB"/>
              </w:rPr>
              <w:t> </w:t>
            </w:r>
          </w:p>
          <w:p w14:paraId="738AAFAF"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2.5 Engaging families in learning</w:t>
            </w:r>
            <w:r w:rsidRPr="00354BAF">
              <w:rPr>
                <w:rFonts w:ascii="Calibri" w:eastAsia="Times New Roman" w:hAnsi="Calibri" w:cs="Calibri"/>
                <w:color w:val="44546A" w:themeColor="text2"/>
                <w:lang w:eastAsia="en-GB"/>
              </w:rPr>
              <w:t> </w:t>
            </w:r>
          </w:p>
          <w:p w14:paraId="2A82B553"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3.2 Attainment in literacy and numeracy</w:t>
            </w:r>
            <w:r w:rsidRPr="00354BAF">
              <w:rPr>
                <w:rFonts w:ascii="Calibri" w:eastAsia="Times New Roman" w:hAnsi="Calibri" w:cs="Calibri"/>
                <w:color w:val="44546A" w:themeColor="text2"/>
                <w:lang w:eastAsia="en-GB"/>
              </w:rPr>
              <w:t> </w:t>
            </w:r>
          </w:p>
          <w:p w14:paraId="73730897" w14:textId="77777777" w:rsidR="00367C51" w:rsidRPr="00354BAF" w:rsidRDefault="00367C51" w:rsidP="00367C51">
            <w:pPr>
              <w:textAlignment w:val="baseline"/>
              <w:rPr>
                <w:rFonts w:ascii="Calibri" w:eastAsia="Times New Roman" w:hAnsi="Calibri" w:cs="Calibri"/>
                <w:color w:val="44546A" w:themeColor="text2"/>
                <w:lang w:eastAsia="en-GB"/>
              </w:rPr>
            </w:pPr>
            <w:r w:rsidRPr="00354BAF">
              <w:rPr>
                <w:rFonts w:ascii="Calibri" w:eastAsia="Times New Roman" w:hAnsi="Calibri" w:cs="Calibri"/>
                <w:bCs/>
                <w:color w:val="44546A" w:themeColor="text2"/>
                <w:lang w:val="en-US" w:eastAsia="en-GB"/>
              </w:rPr>
              <w:t>QI 3.2 Overall quality of learners’ achievement</w:t>
            </w:r>
          </w:p>
          <w:p w14:paraId="1F1D8816" w14:textId="77777777" w:rsidR="00367C51" w:rsidRPr="00354BAF" w:rsidRDefault="00367C51" w:rsidP="00BC36D5">
            <w:pPr>
              <w:tabs>
                <w:tab w:val="left" w:pos="3810"/>
              </w:tabs>
              <w:rPr>
                <w:rFonts w:ascii="Calibri" w:hAnsi="Calibri" w:cs="Calibri"/>
                <w:color w:val="44546A" w:themeColor="text2"/>
              </w:rPr>
            </w:pPr>
          </w:p>
        </w:tc>
      </w:tr>
    </w:tbl>
    <w:p w14:paraId="05D89BD1" w14:textId="77777777" w:rsidR="00367C51" w:rsidRPr="00354BAF" w:rsidRDefault="00367C51" w:rsidP="00BC36D5">
      <w:pPr>
        <w:tabs>
          <w:tab w:val="left" w:pos="3810"/>
        </w:tabs>
        <w:rPr>
          <w:color w:val="44546A" w:themeColor="text2"/>
        </w:rPr>
      </w:pPr>
    </w:p>
    <w:tbl>
      <w:tblPr>
        <w:tblStyle w:val="TableGrid"/>
        <w:tblW w:w="15451" w:type="dxa"/>
        <w:tblInd w:w="-714" w:type="dxa"/>
        <w:tblLayout w:type="fixed"/>
        <w:tblLook w:val="04A0" w:firstRow="1" w:lastRow="0" w:firstColumn="1" w:lastColumn="0" w:noHBand="0" w:noVBand="1"/>
      </w:tblPr>
      <w:tblGrid>
        <w:gridCol w:w="3970"/>
        <w:gridCol w:w="2551"/>
        <w:gridCol w:w="6804"/>
        <w:gridCol w:w="851"/>
        <w:gridCol w:w="1275"/>
      </w:tblGrid>
      <w:tr w:rsidR="00354BAF" w:rsidRPr="00354BAF" w14:paraId="3BE14D55" w14:textId="77777777" w:rsidTr="003106D0">
        <w:tc>
          <w:tcPr>
            <w:tcW w:w="3970" w:type="dxa"/>
          </w:tcPr>
          <w:p w14:paraId="61DE6209" w14:textId="77777777" w:rsidR="00367C51" w:rsidRPr="00354BAF" w:rsidRDefault="00367C51" w:rsidP="00BC36D5">
            <w:pPr>
              <w:tabs>
                <w:tab w:val="left" w:pos="3810"/>
              </w:tabs>
              <w:rPr>
                <w:rFonts w:cstheme="minorHAnsi"/>
                <w:b/>
                <w:color w:val="44546A" w:themeColor="text2"/>
                <w:sz w:val="24"/>
                <w:u w:val="single"/>
              </w:rPr>
            </w:pPr>
            <w:r w:rsidRPr="00354BAF">
              <w:rPr>
                <w:rFonts w:cstheme="minorHAnsi"/>
                <w:b/>
                <w:color w:val="44546A" w:themeColor="text2"/>
                <w:sz w:val="24"/>
                <w:u w:val="single"/>
              </w:rPr>
              <w:t>TASKS</w:t>
            </w:r>
          </w:p>
        </w:tc>
        <w:tc>
          <w:tcPr>
            <w:tcW w:w="2551" w:type="dxa"/>
          </w:tcPr>
          <w:p w14:paraId="2B63ED8E" w14:textId="0ED91170" w:rsidR="00367C51" w:rsidRPr="00354BAF" w:rsidRDefault="00AC0D06" w:rsidP="00BC36D5">
            <w:pPr>
              <w:tabs>
                <w:tab w:val="left" w:pos="3810"/>
              </w:tabs>
              <w:rPr>
                <w:rFonts w:cstheme="minorHAnsi"/>
                <w:b/>
                <w:color w:val="44546A" w:themeColor="text2"/>
                <w:sz w:val="24"/>
                <w:u w:val="single"/>
              </w:rPr>
            </w:pPr>
            <w:r w:rsidRPr="00354BAF">
              <w:rPr>
                <w:rFonts w:cstheme="minorHAnsi"/>
                <w:b/>
                <w:color w:val="44546A" w:themeColor="text2"/>
                <w:sz w:val="24"/>
                <w:u w:val="single"/>
              </w:rPr>
              <w:t>RESPONSIBILITY</w:t>
            </w:r>
          </w:p>
        </w:tc>
        <w:tc>
          <w:tcPr>
            <w:tcW w:w="6804" w:type="dxa"/>
          </w:tcPr>
          <w:p w14:paraId="339D24D9" w14:textId="77777777" w:rsidR="00367C51" w:rsidRPr="00354BAF" w:rsidRDefault="00367C51" w:rsidP="00BC36D5">
            <w:pPr>
              <w:tabs>
                <w:tab w:val="left" w:pos="3810"/>
              </w:tabs>
              <w:rPr>
                <w:rFonts w:cstheme="minorHAnsi"/>
                <w:b/>
                <w:color w:val="44546A" w:themeColor="text2"/>
                <w:sz w:val="24"/>
                <w:u w:val="single"/>
              </w:rPr>
            </w:pPr>
            <w:r w:rsidRPr="00354BAF">
              <w:rPr>
                <w:rFonts w:cstheme="minorHAnsi"/>
                <w:b/>
                <w:color w:val="44546A" w:themeColor="text2"/>
                <w:sz w:val="24"/>
                <w:u w:val="single"/>
              </w:rPr>
              <w:t>RESOURCES</w:t>
            </w:r>
          </w:p>
        </w:tc>
        <w:tc>
          <w:tcPr>
            <w:tcW w:w="851" w:type="dxa"/>
          </w:tcPr>
          <w:p w14:paraId="2E9B5E84" w14:textId="77777777" w:rsidR="00367C51" w:rsidRPr="00354BAF" w:rsidRDefault="00367C51" w:rsidP="00BC36D5">
            <w:pPr>
              <w:tabs>
                <w:tab w:val="left" w:pos="3810"/>
              </w:tabs>
              <w:rPr>
                <w:rFonts w:cstheme="minorHAnsi"/>
                <w:b/>
                <w:color w:val="44546A" w:themeColor="text2"/>
                <w:sz w:val="24"/>
                <w:u w:val="single"/>
              </w:rPr>
            </w:pPr>
            <w:r w:rsidRPr="00354BAF">
              <w:rPr>
                <w:rFonts w:cstheme="minorHAnsi"/>
                <w:b/>
                <w:color w:val="44546A" w:themeColor="text2"/>
                <w:sz w:val="24"/>
                <w:u w:val="single"/>
              </w:rPr>
              <w:t>TIME</w:t>
            </w:r>
          </w:p>
        </w:tc>
        <w:tc>
          <w:tcPr>
            <w:tcW w:w="1275" w:type="dxa"/>
          </w:tcPr>
          <w:p w14:paraId="1985C4F3" w14:textId="77777777" w:rsidR="00367C51" w:rsidRPr="00354BAF" w:rsidRDefault="00367C51" w:rsidP="00BC36D5">
            <w:pPr>
              <w:tabs>
                <w:tab w:val="left" w:pos="3810"/>
              </w:tabs>
              <w:rPr>
                <w:rFonts w:cstheme="minorHAnsi"/>
                <w:b/>
                <w:color w:val="44546A" w:themeColor="text2"/>
                <w:sz w:val="24"/>
                <w:u w:val="single"/>
              </w:rPr>
            </w:pPr>
            <w:r w:rsidRPr="00354BAF">
              <w:rPr>
                <w:rFonts w:cstheme="minorHAnsi"/>
                <w:b/>
                <w:color w:val="44546A" w:themeColor="text2"/>
                <w:sz w:val="18"/>
                <w:u w:val="single"/>
              </w:rPr>
              <w:t>PROGRESS &amp; IMPACT</w:t>
            </w:r>
          </w:p>
        </w:tc>
      </w:tr>
      <w:tr w:rsidR="00354BAF" w:rsidRPr="00354BAF" w14:paraId="304E5041" w14:textId="77777777" w:rsidTr="00884F04">
        <w:trPr>
          <w:trHeight w:val="498"/>
        </w:trPr>
        <w:tc>
          <w:tcPr>
            <w:tcW w:w="15451" w:type="dxa"/>
            <w:gridSpan w:val="5"/>
          </w:tcPr>
          <w:p w14:paraId="76297A86" w14:textId="57ED2AF1" w:rsidR="00B2158C" w:rsidRPr="00354BAF" w:rsidRDefault="00884F04" w:rsidP="00DD4E45">
            <w:pPr>
              <w:pStyle w:val="paragraph"/>
              <w:spacing w:before="0" w:beforeAutospacing="0" w:after="0" w:afterAutospacing="0"/>
              <w:textAlignment w:val="baseline"/>
              <w:rPr>
                <w:rStyle w:val="eop"/>
                <w:rFonts w:asciiTheme="minorHAnsi" w:hAnsiTheme="minorHAnsi" w:cstheme="minorHAnsi"/>
                <w:b/>
                <w:color w:val="44546A" w:themeColor="text2"/>
                <w:sz w:val="22"/>
                <w:szCs w:val="20"/>
              </w:rPr>
            </w:pPr>
            <w:r w:rsidRPr="000F2941">
              <w:rPr>
                <w:rFonts w:asciiTheme="minorHAnsi" w:hAnsiTheme="minorHAnsi" w:cstheme="minorHAnsi"/>
                <w:b/>
                <w:color w:val="44546A" w:themeColor="text2"/>
                <w:sz w:val="28"/>
              </w:rPr>
              <w:t>EDINBURGH LEARNS TEACHING CHARTER</w:t>
            </w:r>
          </w:p>
        </w:tc>
      </w:tr>
      <w:tr w:rsidR="00354BAF" w:rsidRPr="00354BAF" w14:paraId="3D1397BC" w14:textId="77777777" w:rsidTr="003106D0">
        <w:trPr>
          <w:trHeight w:val="1511"/>
        </w:trPr>
        <w:tc>
          <w:tcPr>
            <w:tcW w:w="3970" w:type="dxa"/>
          </w:tcPr>
          <w:p w14:paraId="47AD1522" w14:textId="77777777" w:rsidR="00A51EE0" w:rsidRPr="00354BAF" w:rsidRDefault="00A51EE0" w:rsidP="00A51EE0">
            <w:pPr>
              <w:tabs>
                <w:tab w:val="left" w:pos="1912"/>
              </w:tabs>
              <w:divId w:val="882521229"/>
              <w:rPr>
                <w:b/>
                <w:color w:val="44546A" w:themeColor="text2"/>
              </w:rPr>
            </w:pPr>
            <w:r w:rsidRPr="00354BAF">
              <w:rPr>
                <w:rFonts w:cstheme="minorHAnsi"/>
                <w:color w:val="44546A" w:themeColor="text2"/>
              </w:rPr>
              <w:t xml:space="preserve">Continue to focus on Teachers’ Charter as whole staff to ensure high quality level of staff development, in line with GTCS Professional Standards </w:t>
            </w:r>
          </w:p>
          <w:p w14:paraId="4D60926A" w14:textId="74A86329" w:rsidR="00367C51" w:rsidRPr="00354BAF" w:rsidRDefault="00367C51" w:rsidP="00BB5E7D">
            <w:pPr>
              <w:divId w:val="882521229"/>
              <w:rPr>
                <w:rFonts w:cstheme="minorHAnsi"/>
                <w:color w:val="44546A" w:themeColor="text2"/>
                <w:szCs w:val="20"/>
              </w:rPr>
            </w:pPr>
          </w:p>
        </w:tc>
        <w:tc>
          <w:tcPr>
            <w:tcW w:w="2551" w:type="dxa"/>
          </w:tcPr>
          <w:p w14:paraId="02606040" w14:textId="7BE71237" w:rsidR="006255BE" w:rsidRDefault="006255BE" w:rsidP="007F73D6">
            <w:pPr>
              <w:pStyle w:val="paragraph"/>
              <w:spacing w:before="0" w:beforeAutospacing="0" w:after="0" w:afterAutospacing="0"/>
              <w:ind w:left="45"/>
              <w:textAlignment w:val="baseline"/>
              <w:divId w:val="1736316581"/>
              <w:rPr>
                <w:rStyle w:val="normaltextrun"/>
                <w:rFonts w:asciiTheme="minorHAnsi" w:hAnsiTheme="minorHAnsi" w:cstheme="minorHAnsi"/>
                <w:color w:val="44546A" w:themeColor="text2"/>
                <w:sz w:val="22"/>
                <w:szCs w:val="20"/>
              </w:rPr>
            </w:pPr>
            <w:r>
              <w:rPr>
                <w:rStyle w:val="normaltextrun"/>
                <w:rFonts w:asciiTheme="minorHAnsi" w:hAnsiTheme="minorHAnsi" w:cstheme="minorHAnsi"/>
                <w:color w:val="44546A" w:themeColor="text2"/>
                <w:sz w:val="22"/>
                <w:szCs w:val="20"/>
              </w:rPr>
              <w:t>Jacqueline Mackenzie</w:t>
            </w:r>
          </w:p>
          <w:p w14:paraId="0166C9E1" w14:textId="127DE254" w:rsidR="006F0C4B" w:rsidRDefault="006F0C4B" w:rsidP="007F73D6">
            <w:pPr>
              <w:pStyle w:val="paragraph"/>
              <w:spacing w:before="0" w:beforeAutospacing="0" w:after="0" w:afterAutospacing="0"/>
              <w:ind w:left="45"/>
              <w:textAlignment w:val="baseline"/>
              <w:divId w:val="1736316581"/>
              <w:rPr>
                <w:rStyle w:val="normaltextrun"/>
                <w:rFonts w:asciiTheme="minorHAnsi" w:hAnsiTheme="minorHAnsi" w:cstheme="minorHAnsi"/>
                <w:color w:val="44546A" w:themeColor="text2"/>
                <w:sz w:val="22"/>
                <w:szCs w:val="20"/>
              </w:rPr>
            </w:pPr>
            <w:r>
              <w:rPr>
                <w:rStyle w:val="normaltextrun"/>
                <w:rFonts w:asciiTheme="minorHAnsi" w:hAnsiTheme="minorHAnsi" w:cstheme="minorHAnsi"/>
                <w:color w:val="44546A" w:themeColor="text2"/>
                <w:sz w:val="22"/>
                <w:szCs w:val="20"/>
              </w:rPr>
              <w:t>All teaching staff</w:t>
            </w:r>
          </w:p>
          <w:p w14:paraId="2726B1C0" w14:textId="77777777" w:rsidR="006255BE" w:rsidRDefault="006255BE" w:rsidP="006255BE">
            <w:pPr>
              <w:pStyle w:val="paragraph"/>
              <w:spacing w:before="0" w:beforeAutospacing="0" w:after="0" w:afterAutospacing="0"/>
              <w:ind w:left="45"/>
              <w:textAlignment w:val="baseline"/>
              <w:divId w:val="1736316581"/>
              <w:rPr>
                <w:rStyle w:val="eop"/>
                <w:rFonts w:asciiTheme="minorHAnsi" w:hAnsiTheme="minorHAnsi" w:cstheme="minorHAnsi"/>
                <w:color w:val="44546A" w:themeColor="text2"/>
                <w:sz w:val="22"/>
                <w:szCs w:val="20"/>
              </w:rPr>
            </w:pPr>
          </w:p>
          <w:p w14:paraId="0CDDD2DD" w14:textId="5A526CD9" w:rsidR="00367C51" w:rsidRPr="00354BAF" w:rsidRDefault="00367C51" w:rsidP="006255BE">
            <w:pPr>
              <w:pStyle w:val="paragraph"/>
              <w:spacing w:before="0" w:beforeAutospacing="0" w:after="0" w:afterAutospacing="0"/>
              <w:textAlignment w:val="baseline"/>
              <w:divId w:val="1736316581"/>
              <w:rPr>
                <w:rFonts w:asciiTheme="minorHAnsi" w:hAnsiTheme="minorHAnsi" w:cstheme="minorHAnsi"/>
                <w:color w:val="44546A" w:themeColor="text2"/>
                <w:sz w:val="22"/>
                <w:szCs w:val="20"/>
              </w:rPr>
            </w:pPr>
            <w:r w:rsidRPr="00354BAF">
              <w:rPr>
                <w:rStyle w:val="eop"/>
                <w:rFonts w:asciiTheme="minorHAnsi" w:hAnsiTheme="minorHAnsi" w:cstheme="minorHAnsi"/>
                <w:color w:val="44546A" w:themeColor="text2"/>
                <w:sz w:val="22"/>
                <w:szCs w:val="20"/>
              </w:rPr>
              <w:t> </w:t>
            </w:r>
          </w:p>
        </w:tc>
        <w:tc>
          <w:tcPr>
            <w:tcW w:w="6804" w:type="dxa"/>
          </w:tcPr>
          <w:p w14:paraId="34EF2068" w14:textId="2A3B59E6" w:rsidR="00DD4E45" w:rsidRDefault="00B06A71" w:rsidP="00DD4E45">
            <w:pPr>
              <w:pStyle w:val="paragraph"/>
              <w:numPr>
                <w:ilvl w:val="0"/>
                <w:numId w:val="4"/>
              </w:numPr>
              <w:spacing w:before="0" w:beforeAutospacing="0" w:after="0" w:afterAutospacing="0"/>
              <w:ind w:left="90" w:firstLine="0"/>
              <w:textAlignment w:val="baseline"/>
              <w:divId w:val="1879659441"/>
              <w:rPr>
                <w:rStyle w:val="normaltextrun"/>
                <w:rFonts w:asciiTheme="minorHAnsi" w:hAnsiTheme="minorHAnsi" w:cstheme="minorHAnsi"/>
                <w:color w:val="44546A" w:themeColor="text2"/>
                <w:sz w:val="22"/>
                <w:szCs w:val="20"/>
              </w:rPr>
            </w:pPr>
            <w:r>
              <w:rPr>
                <w:rStyle w:val="normaltextrun"/>
                <w:rFonts w:asciiTheme="minorHAnsi" w:hAnsiTheme="minorHAnsi" w:cstheme="minorHAnsi"/>
                <w:color w:val="44546A" w:themeColor="text2"/>
                <w:sz w:val="22"/>
                <w:szCs w:val="20"/>
              </w:rPr>
              <w:t>Leadership of Learning</w:t>
            </w:r>
            <w:r w:rsidR="00845AF0">
              <w:rPr>
                <w:rStyle w:val="normaltextrun"/>
                <w:rFonts w:asciiTheme="minorHAnsi" w:hAnsiTheme="minorHAnsi" w:cstheme="minorHAnsi"/>
                <w:color w:val="44546A" w:themeColor="text2"/>
                <w:sz w:val="22"/>
                <w:szCs w:val="20"/>
              </w:rPr>
              <w:t xml:space="preserve"> section of Teachers Charter</w:t>
            </w:r>
          </w:p>
          <w:p w14:paraId="3327BDCE" w14:textId="2FEF15E6" w:rsidR="00845AF0" w:rsidRDefault="006255BE" w:rsidP="00DD4E45">
            <w:pPr>
              <w:pStyle w:val="paragraph"/>
              <w:numPr>
                <w:ilvl w:val="0"/>
                <w:numId w:val="4"/>
              </w:numPr>
              <w:spacing w:before="0" w:beforeAutospacing="0" w:after="0" w:afterAutospacing="0"/>
              <w:ind w:left="90" w:firstLine="0"/>
              <w:textAlignment w:val="baseline"/>
              <w:divId w:val="1879659441"/>
              <w:rPr>
                <w:rFonts w:asciiTheme="minorHAnsi" w:hAnsiTheme="minorHAnsi" w:cstheme="minorHAnsi"/>
                <w:color w:val="44546A" w:themeColor="text2"/>
                <w:sz w:val="22"/>
                <w:szCs w:val="20"/>
              </w:rPr>
            </w:pPr>
            <w:r>
              <w:rPr>
                <w:rFonts w:asciiTheme="minorHAnsi" w:hAnsiTheme="minorHAnsi" w:cstheme="minorHAnsi"/>
                <w:color w:val="44546A" w:themeColor="text2"/>
                <w:sz w:val="22"/>
                <w:szCs w:val="20"/>
              </w:rPr>
              <w:t xml:space="preserve">Use of PRDs </w:t>
            </w:r>
            <w:r w:rsidR="00FD5037">
              <w:rPr>
                <w:rFonts w:asciiTheme="minorHAnsi" w:hAnsiTheme="minorHAnsi" w:cstheme="minorHAnsi"/>
                <w:color w:val="44546A" w:themeColor="text2"/>
                <w:sz w:val="22"/>
                <w:szCs w:val="20"/>
              </w:rPr>
              <w:t>and Standards for</w:t>
            </w:r>
            <w:r w:rsidR="000628FD">
              <w:rPr>
                <w:rFonts w:asciiTheme="minorHAnsi" w:hAnsiTheme="minorHAnsi" w:cstheme="minorHAnsi"/>
                <w:color w:val="44546A" w:themeColor="text2"/>
                <w:sz w:val="22"/>
                <w:szCs w:val="20"/>
              </w:rPr>
              <w:t xml:space="preserve"> CLPL to support</w:t>
            </w:r>
          </w:p>
          <w:p w14:paraId="0227E86F" w14:textId="041EAF03" w:rsidR="00B1249C" w:rsidRPr="00354BAF" w:rsidRDefault="00B1249C" w:rsidP="00DD4E45">
            <w:pPr>
              <w:pStyle w:val="paragraph"/>
              <w:numPr>
                <w:ilvl w:val="0"/>
                <w:numId w:val="4"/>
              </w:numPr>
              <w:spacing w:before="0" w:beforeAutospacing="0" w:after="0" w:afterAutospacing="0"/>
              <w:ind w:left="90" w:firstLine="0"/>
              <w:textAlignment w:val="baseline"/>
              <w:divId w:val="1879659441"/>
              <w:rPr>
                <w:rFonts w:asciiTheme="minorHAnsi" w:hAnsiTheme="minorHAnsi" w:cstheme="minorHAnsi"/>
                <w:color w:val="44546A" w:themeColor="text2"/>
                <w:sz w:val="22"/>
                <w:szCs w:val="20"/>
              </w:rPr>
            </w:pPr>
            <w:r>
              <w:rPr>
                <w:rFonts w:asciiTheme="minorHAnsi" w:hAnsiTheme="minorHAnsi" w:cstheme="minorHAnsi"/>
                <w:color w:val="44546A" w:themeColor="text2"/>
                <w:sz w:val="22"/>
                <w:szCs w:val="20"/>
              </w:rPr>
              <w:t>Staff development time in WTA</w:t>
            </w:r>
          </w:p>
          <w:p w14:paraId="7EBD8AFA" w14:textId="5292B5EF" w:rsidR="00367C51" w:rsidRPr="00354BAF" w:rsidRDefault="00367C51" w:rsidP="00367C51">
            <w:pPr>
              <w:pStyle w:val="paragraph"/>
              <w:spacing w:before="0" w:beforeAutospacing="0" w:after="0" w:afterAutospacing="0"/>
              <w:ind w:left="375"/>
              <w:textAlignment w:val="baseline"/>
              <w:divId w:val="316348070"/>
              <w:rPr>
                <w:rFonts w:asciiTheme="minorHAnsi" w:hAnsiTheme="minorHAnsi" w:cstheme="minorHAnsi"/>
                <w:color w:val="44546A" w:themeColor="text2"/>
                <w:sz w:val="22"/>
                <w:szCs w:val="20"/>
              </w:rPr>
            </w:pPr>
          </w:p>
        </w:tc>
        <w:tc>
          <w:tcPr>
            <w:tcW w:w="851" w:type="dxa"/>
          </w:tcPr>
          <w:p w14:paraId="488996C6" w14:textId="15025391" w:rsidR="00367C51" w:rsidRPr="00354BAF" w:rsidRDefault="00367C51" w:rsidP="00DD4E45">
            <w:pPr>
              <w:pStyle w:val="paragraph"/>
              <w:spacing w:before="0" w:beforeAutospacing="0" w:after="0" w:afterAutospacing="0"/>
              <w:textAlignment w:val="baseline"/>
              <w:divId w:val="309949129"/>
              <w:rPr>
                <w:rFonts w:asciiTheme="minorHAnsi" w:hAnsiTheme="minorHAnsi" w:cstheme="minorHAnsi"/>
                <w:color w:val="44546A" w:themeColor="text2"/>
                <w:sz w:val="22"/>
                <w:szCs w:val="20"/>
              </w:rPr>
            </w:pPr>
          </w:p>
        </w:tc>
        <w:tc>
          <w:tcPr>
            <w:tcW w:w="1275" w:type="dxa"/>
          </w:tcPr>
          <w:p w14:paraId="616A10CE" w14:textId="77777777" w:rsidR="00367C51" w:rsidRPr="00354BAF" w:rsidRDefault="00367C51" w:rsidP="00DD4E45">
            <w:pPr>
              <w:pStyle w:val="paragraph"/>
              <w:spacing w:before="0" w:beforeAutospacing="0" w:after="0" w:afterAutospacing="0"/>
              <w:textAlignment w:val="baseline"/>
              <w:divId w:val="1985425627"/>
              <w:rPr>
                <w:rFonts w:asciiTheme="minorHAnsi" w:hAnsiTheme="minorHAnsi" w:cstheme="minorHAnsi"/>
                <w:color w:val="44546A" w:themeColor="text2"/>
                <w:sz w:val="22"/>
                <w:szCs w:val="20"/>
              </w:rPr>
            </w:pPr>
            <w:r w:rsidRPr="00354BAF">
              <w:rPr>
                <w:rStyle w:val="eop"/>
                <w:rFonts w:asciiTheme="minorHAnsi" w:hAnsiTheme="minorHAnsi" w:cstheme="minorHAnsi"/>
                <w:color w:val="44546A" w:themeColor="text2"/>
                <w:sz w:val="22"/>
                <w:szCs w:val="20"/>
              </w:rPr>
              <w:t> </w:t>
            </w:r>
          </w:p>
        </w:tc>
      </w:tr>
      <w:tr w:rsidR="00354BAF" w:rsidRPr="00354BAF" w14:paraId="0ECE4AB4" w14:textId="77777777" w:rsidTr="007026DA">
        <w:trPr>
          <w:trHeight w:val="512"/>
        </w:trPr>
        <w:tc>
          <w:tcPr>
            <w:tcW w:w="15451" w:type="dxa"/>
            <w:gridSpan w:val="5"/>
            <w:shd w:val="clear" w:color="auto" w:fill="FBE4D5" w:themeFill="accent2" w:themeFillTint="33"/>
          </w:tcPr>
          <w:p w14:paraId="5BA3A2E7" w14:textId="2DB6EB12" w:rsidR="00884F04" w:rsidRPr="00354BAF" w:rsidRDefault="00884F04" w:rsidP="00884F04">
            <w:pPr>
              <w:tabs>
                <w:tab w:val="left" w:pos="1935"/>
              </w:tabs>
              <w:rPr>
                <w:b/>
                <w:color w:val="44546A" w:themeColor="text2"/>
                <w:lang w:eastAsia="en-GB"/>
              </w:rPr>
            </w:pPr>
            <w:r w:rsidRPr="000F2941">
              <w:rPr>
                <w:rStyle w:val="eop"/>
                <w:rFonts w:eastAsia="Times New Roman" w:cstheme="minorHAnsi"/>
                <w:b/>
                <w:color w:val="44546A" w:themeColor="text2"/>
                <w:sz w:val="28"/>
                <w:szCs w:val="20"/>
              </w:rPr>
              <w:t>CURRICULUM</w:t>
            </w:r>
            <w:r w:rsidRPr="000F2941">
              <w:rPr>
                <w:rStyle w:val="eop"/>
                <w:rFonts w:eastAsia="Times New Roman" w:cstheme="minorHAnsi"/>
                <w:b/>
                <w:color w:val="44546A" w:themeColor="text2"/>
                <w:sz w:val="24"/>
                <w:szCs w:val="20"/>
              </w:rPr>
              <w:t xml:space="preserve"> </w:t>
            </w:r>
          </w:p>
        </w:tc>
      </w:tr>
      <w:tr w:rsidR="00354BAF" w:rsidRPr="00354BAF" w14:paraId="197AB3D6" w14:textId="77777777" w:rsidTr="003106D0">
        <w:trPr>
          <w:trHeight w:val="512"/>
        </w:trPr>
        <w:tc>
          <w:tcPr>
            <w:tcW w:w="3970" w:type="dxa"/>
            <w:shd w:val="clear" w:color="auto" w:fill="FBE4D5" w:themeFill="accent2" w:themeFillTint="33"/>
          </w:tcPr>
          <w:p w14:paraId="1351D6DC" w14:textId="77777777" w:rsidR="00BB5E7D" w:rsidRPr="00354BAF" w:rsidRDefault="00BB5E7D" w:rsidP="00BB5E7D">
            <w:pPr>
              <w:rPr>
                <w:rFonts w:cstheme="minorHAnsi"/>
                <w:color w:val="44546A" w:themeColor="text2"/>
              </w:rPr>
            </w:pPr>
            <w:r w:rsidRPr="00354BAF">
              <w:rPr>
                <w:rFonts w:cstheme="minorHAnsi"/>
                <w:color w:val="44546A" w:themeColor="text2"/>
              </w:rPr>
              <w:t xml:space="preserve">With the school community, collaboratively create a refreshed curriculum rationale, to ensure Equalities, Equity &amp; Inclusion &amp; Sustainability </w:t>
            </w:r>
          </w:p>
          <w:p w14:paraId="51F069F4" w14:textId="77777777" w:rsidR="00BB5E7D" w:rsidRPr="00354BAF" w:rsidRDefault="00BB5E7D" w:rsidP="00884F04">
            <w:pPr>
              <w:tabs>
                <w:tab w:val="left" w:pos="1935"/>
              </w:tabs>
              <w:rPr>
                <w:rFonts w:cstheme="minorHAnsi"/>
                <w:color w:val="44546A" w:themeColor="text2"/>
                <w:szCs w:val="20"/>
              </w:rPr>
            </w:pPr>
          </w:p>
        </w:tc>
        <w:tc>
          <w:tcPr>
            <w:tcW w:w="2551" w:type="dxa"/>
            <w:shd w:val="clear" w:color="auto" w:fill="FBE4D5" w:themeFill="accent2" w:themeFillTint="33"/>
          </w:tcPr>
          <w:p w14:paraId="0F1DA0F1" w14:textId="4DF459F4" w:rsidR="00BB5E7D" w:rsidRPr="00354BAF" w:rsidRDefault="006F0C4B" w:rsidP="000C2B84">
            <w:pPr>
              <w:pStyle w:val="paragraph"/>
              <w:spacing w:before="0" w:beforeAutospacing="0" w:after="0" w:afterAutospacing="0"/>
              <w:ind w:left="45"/>
              <w:textAlignment w:val="baseline"/>
              <w:rPr>
                <w:rStyle w:val="normaltextrun"/>
                <w:rFonts w:asciiTheme="minorHAnsi" w:hAnsiTheme="minorHAnsi" w:cstheme="minorHAnsi"/>
                <w:color w:val="44546A" w:themeColor="text2"/>
                <w:sz w:val="22"/>
                <w:szCs w:val="20"/>
              </w:rPr>
            </w:pPr>
            <w:r>
              <w:rPr>
                <w:rStyle w:val="normaltextrun"/>
                <w:rFonts w:asciiTheme="minorHAnsi" w:hAnsiTheme="minorHAnsi" w:cstheme="minorHAnsi"/>
                <w:color w:val="44546A" w:themeColor="text2"/>
                <w:sz w:val="22"/>
                <w:szCs w:val="20"/>
              </w:rPr>
              <w:t>Zara Stevenson</w:t>
            </w:r>
          </w:p>
        </w:tc>
        <w:tc>
          <w:tcPr>
            <w:tcW w:w="6804" w:type="dxa"/>
            <w:shd w:val="clear" w:color="auto" w:fill="FBE4D5" w:themeFill="accent2" w:themeFillTint="33"/>
          </w:tcPr>
          <w:p w14:paraId="0683D4CD" w14:textId="0938ADD9" w:rsidR="00541D90" w:rsidRPr="00541D90" w:rsidRDefault="00541D90" w:rsidP="00B61C8B">
            <w:pPr>
              <w:pStyle w:val="paragraph"/>
              <w:numPr>
                <w:ilvl w:val="0"/>
                <w:numId w:val="3"/>
              </w:numPr>
              <w:spacing w:before="0" w:beforeAutospacing="0" w:after="0" w:afterAutospacing="0"/>
              <w:ind w:left="272" w:hanging="272"/>
              <w:textAlignment w:val="baseline"/>
              <w:rPr>
                <w:rStyle w:val="normaltextrun"/>
                <w:rFonts w:asciiTheme="minorHAnsi" w:hAnsiTheme="minorHAnsi" w:cstheme="minorHAnsi"/>
                <w:color w:val="44546A" w:themeColor="text2"/>
                <w:sz w:val="20"/>
                <w:szCs w:val="20"/>
              </w:rPr>
            </w:pPr>
            <w:r>
              <w:rPr>
                <w:rStyle w:val="normaltextrun"/>
                <w:rFonts w:asciiTheme="minorHAnsi" w:hAnsiTheme="minorHAnsi" w:cstheme="minorHAnsi"/>
                <w:color w:val="44546A" w:themeColor="text2"/>
                <w:sz w:val="22"/>
                <w:szCs w:val="20"/>
              </w:rPr>
              <w:t>UNCRC and RRSA resources to support</w:t>
            </w:r>
            <w:r w:rsidR="00FC3DDF">
              <w:rPr>
                <w:rStyle w:val="normaltextrun"/>
                <w:rFonts w:asciiTheme="minorHAnsi" w:hAnsiTheme="minorHAnsi" w:cstheme="minorHAnsi"/>
                <w:color w:val="44546A" w:themeColor="text2"/>
                <w:sz w:val="22"/>
                <w:szCs w:val="20"/>
              </w:rPr>
              <w:t xml:space="preserve"> evaluation</w:t>
            </w:r>
            <w:r w:rsidR="005D2DEA">
              <w:rPr>
                <w:rStyle w:val="normaltextrun"/>
                <w:rFonts w:asciiTheme="minorHAnsi" w:hAnsiTheme="minorHAnsi" w:cstheme="minorHAnsi"/>
                <w:color w:val="44546A" w:themeColor="text2"/>
                <w:sz w:val="22"/>
                <w:szCs w:val="20"/>
              </w:rPr>
              <w:t xml:space="preserve"> (CRWIA</w:t>
            </w:r>
            <w:r w:rsidR="00E24CAF">
              <w:rPr>
                <w:rStyle w:val="normaltextrun"/>
                <w:rFonts w:asciiTheme="minorHAnsi" w:hAnsiTheme="minorHAnsi" w:cstheme="minorHAnsi"/>
                <w:color w:val="44546A" w:themeColor="text2"/>
                <w:sz w:val="22"/>
                <w:szCs w:val="20"/>
              </w:rPr>
              <w:t>)</w:t>
            </w:r>
          </w:p>
          <w:p w14:paraId="2EE089B6" w14:textId="4DDBDB95" w:rsidR="00D85762" w:rsidRPr="00541D90" w:rsidRDefault="009A1F2A" w:rsidP="00B61C8B">
            <w:pPr>
              <w:pStyle w:val="paragraph"/>
              <w:numPr>
                <w:ilvl w:val="0"/>
                <w:numId w:val="3"/>
              </w:numPr>
              <w:spacing w:before="0" w:beforeAutospacing="0" w:after="0" w:afterAutospacing="0"/>
              <w:ind w:left="272" w:hanging="272"/>
              <w:textAlignment w:val="baseline"/>
              <w:rPr>
                <w:rStyle w:val="normaltextrun"/>
                <w:rFonts w:asciiTheme="minorHAnsi" w:hAnsiTheme="minorHAnsi" w:cstheme="minorHAnsi"/>
                <w:color w:val="44546A" w:themeColor="text2"/>
                <w:sz w:val="20"/>
                <w:szCs w:val="20"/>
              </w:rPr>
            </w:pPr>
            <w:r w:rsidRPr="00541D90">
              <w:rPr>
                <w:rStyle w:val="normaltextrun"/>
                <w:rFonts w:asciiTheme="minorHAnsi" w:hAnsiTheme="minorHAnsi" w:cstheme="minorHAnsi"/>
                <w:color w:val="44546A" w:themeColor="text2"/>
                <w:sz w:val="22"/>
              </w:rPr>
              <w:t>Use of audit</w:t>
            </w:r>
            <w:r w:rsidR="003F1B18" w:rsidRPr="00541D90">
              <w:rPr>
                <w:rStyle w:val="normaltextrun"/>
                <w:rFonts w:asciiTheme="minorHAnsi" w:hAnsiTheme="minorHAnsi" w:cstheme="minorHAnsi"/>
                <w:color w:val="44546A" w:themeColor="text2"/>
                <w:sz w:val="22"/>
              </w:rPr>
              <w:t xml:space="preserve"> too</w:t>
            </w:r>
            <w:r w:rsidR="00FB7DA7" w:rsidRPr="00541D90">
              <w:rPr>
                <w:rStyle w:val="normaltextrun"/>
                <w:rFonts w:asciiTheme="minorHAnsi" w:hAnsiTheme="minorHAnsi" w:cstheme="minorHAnsi"/>
                <w:color w:val="44546A" w:themeColor="text2"/>
                <w:sz w:val="22"/>
              </w:rPr>
              <w:t>l to gauge impact/use of current rationale</w:t>
            </w:r>
          </w:p>
          <w:p w14:paraId="7E90F062" w14:textId="4CA52F9D" w:rsidR="00FB7DA7" w:rsidRDefault="00FB7DA7" w:rsidP="00B61C8B">
            <w:pPr>
              <w:pStyle w:val="paragraph"/>
              <w:numPr>
                <w:ilvl w:val="0"/>
                <w:numId w:val="3"/>
              </w:numPr>
              <w:spacing w:before="0" w:beforeAutospacing="0" w:after="0" w:afterAutospacing="0"/>
              <w:ind w:left="272" w:hanging="272"/>
              <w:textAlignment w:val="baseline"/>
              <w:rPr>
                <w:rFonts w:asciiTheme="minorHAnsi" w:hAnsiTheme="minorHAnsi" w:cstheme="minorHAnsi"/>
                <w:color w:val="44546A" w:themeColor="text2"/>
                <w:sz w:val="22"/>
                <w:szCs w:val="20"/>
              </w:rPr>
            </w:pPr>
            <w:r w:rsidRPr="00B61C8B">
              <w:rPr>
                <w:rFonts w:asciiTheme="minorHAnsi" w:hAnsiTheme="minorHAnsi" w:cstheme="minorHAnsi"/>
                <w:color w:val="44546A" w:themeColor="text2"/>
                <w:sz w:val="22"/>
                <w:szCs w:val="20"/>
              </w:rPr>
              <w:t xml:space="preserve">Working group </w:t>
            </w:r>
            <w:r w:rsidR="00B61C8B" w:rsidRPr="00B61C8B">
              <w:rPr>
                <w:rFonts w:asciiTheme="minorHAnsi" w:hAnsiTheme="minorHAnsi" w:cstheme="minorHAnsi"/>
                <w:color w:val="44546A" w:themeColor="text2"/>
                <w:sz w:val="22"/>
                <w:szCs w:val="20"/>
              </w:rPr>
              <w:t xml:space="preserve">time </w:t>
            </w:r>
            <w:r w:rsidRPr="00B61C8B">
              <w:rPr>
                <w:rFonts w:asciiTheme="minorHAnsi" w:hAnsiTheme="minorHAnsi" w:cstheme="minorHAnsi"/>
                <w:color w:val="44546A" w:themeColor="text2"/>
                <w:sz w:val="22"/>
                <w:szCs w:val="20"/>
              </w:rPr>
              <w:t xml:space="preserve">(pupils, staff, parents/carers, community </w:t>
            </w:r>
            <w:r w:rsidR="00B61C8B" w:rsidRPr="00B61C8B">
              <w:rPr>
                <w:rFonts w:asciiTheme="minorHAnsi" w:hAnsiTheme="minorHAnsi" w:cstheme="minorHAnsi"/>
                <w:color w:val="44546A" w:themeColor="text2"/>
                <w:sz w:val="22"/>
                <w:szCs w:val="20"/>
              </w:rPr>
              <w:t>to gather views and direction</w:t>
            </w:r>
          </w:p>
          <w:p w14:paraId="78207E5C" w14:textId="40D70678" w:rsidR="00C57B52" w:rsidRPr="00B61C8B" w:rsidRDefault="00C57B52" w:rsidP="00B61C8B">
            <w:pPr>
              <w:pStyle w:val="paragraph"/>
              <w:numPr>
                <w:ilvl w:val="0"/>
                <w:numId w:val="3"/>
              </w:numPr>
              <w:spacing w:before="0" w:beforeAutospacing="0" w:after="0" w:afterAutospacing="0"/>
              <w:ind w:left="272" w:hanging="272"/>
              <w:textAlignment w:val="baseline"/>
              <w:rPr>
                <w:rFonts w:asciiTheme="minorHAnsi" w:hAnsiTheme="minorHAnsi" w:cstheme="minorHAnsi"/>
                <w:color w:val="44546A" w:themeColor="text2"/>
                <w:sz w:val="22"/>
                <w:szCs w:val="20"/>
              </w:rPr>
            </w:pPr>
            <w:r>
              <w:rPr>
                <w:rFonts w:asciiTheme="minorHAnsi" w:hAnsiTheme="minorHAnsi" w:cstheme="minorHAnsi"/>
                <w:color w:val="44546A" w:themeColor="text2"/>
                <w:sz w:val="22"/>
                <w:szCs w:val="20"/>
              </w:rPr>
              <w:t xml:space="preserve">Staff development time to focus on journey </w:t>
            </w:r>
            <w:r w:rsidR="006F0C4B">
              <w:rPr>
                <w:rFonts w:asciiTheme="minorHAnsi" w:hAnsiTheme="minorHAnsi" w:cstheme="minorHAnsi"/>
                <w:color w:val="44546A" w:themeColor="text2"/>
                <w:sz w:val="22"/>
                <w:szCs w:val="20"/>
              </w:rPr>
              <w:t xml:space="preserve">and culture </w:t>
            </w:r>
            <w:r>
              <w:rPr>
                <w:rFonts w:asciiTheme="minorHAnsi" w:hAnsiTheme="minorHAnsi" w:cstheme="minorHAnsi"/>
                <w:color w:val="44546A" w:themeColor="text2"/>
                <w:sz w:val="22"/>
                <w:szCs w:val="20"/>
              </w:rPr>
              <w:t>of our school</w:t>
            </w:r>
          </w:p>
          <w:p w14:paraId="7EB3F538" w14:textId="33A39044" w:rsidR="00BB5E7D" w:rsidRPr="00D85762" w:rsidRDefault="00BB5E7D" w:rsidP="00D85762">
            <w:pPr>
              <w:tabs>
                <w:tab w:val="left" w:pos="1935"/>
              </w:tabs>
              <w:rPr>
                <w:rStyle w:val="eop"/>
                <w:rFonts w:eastAsia="Times New Roman" w:cstheme="minorHAnsi"/>
                <w:b/>
                <w:color w:val="44546A" w:themeColor="text2"/>
                <w:sz w:val="24"/>
                <w:szCs w:val="20"/>
              </w:rPr>
            </w:pPr>
          </w:p>
        </w:tc>
        <w:tc>
          <w:tcPr>
            <w:tcW w:w="851" w:type="dxa"/>
            <w:shd w:val="clear" w:color="auto" w:fill="FBE4D5" w:themeFill="accent2" w:themeFillTint="33"/>
          </w:tcPr>
          <w:p w14:paraId="58D363F9" w14:textId="77777777" w:rsidR="00BB5E7D" w:rsidRPr="00354BAF" w:rsidRDefault="00BB5E7D" w:rsidP="00884F04">
            <w:pPr>
              <w:tabs>
                <w:tab w:val="left" w:pos="1935"/>
              </w:tabs>
              <w:rPr>
                <w:rStyle w:val="eop"/>
                <w:rFonts w:eastAsia="Times New Roman" w:cstheme="minorHAnsi"/>
                <w:b/>
                <w:color w:val="44546A" w:themeColor="text2"/>
                <w:sz w:val="24"/>
                <w:szCs w:val="20"/>
              </w:rPr>
            </w:pPr>
          </w:p>
        </w:tc>
        <w:tc>
          <w:tcPr>
            <w:tcW w:w="1275" w:type="dxa"/>
            <w:shd w:val="clear" w:color="auto" w:fill="FBE4D5" w:themeFill="accent2" w:themeFillTint="33"/>
          </w:tcPr>
          <w:p w14:paraId="40AF2066" w14:textId="77777777" w:rsidR="00BB5E7D" w:rsidRPr="00354BAF" w:rsidRDefault="00BB5E7D" w:rsidP="00884F04">
            <w:pPr>
              <w:tabs>
                <w:tab w:val="left" w:pos="1935"/>
              </w:tabs>
              <w:rPr>
                <w:rStyle w:val="eop"/>
                <w:rFonts w:eastAsia="Times New Roman" w:cstheme="minorHAnsi"/>
                <w:b/>
                <w:color w:val="44546A" w:themeColor="text2"/>
                <w:sz w:val="24"/>
                <w:szCs w:val="20"/>
              </w:rPr>
            </w:pPr>
          </w:p>
        </w:tc>
      </w:tr>
      <w:tr w:rsidR="00354BAF" w:rsidRPr="00354BAF" w14:paraId="7D5DD671" w14:textId="77777777" w:rsidTr="003106D0">
        <w:trPr>
          <w:trHeight w:val="512"/>
        </w:trPr>
        <w:tc>
          <w:tcPr>
            <w:tcW w:w="3970" w:type="dxa"/>
            <w:shd w:val="clear" w:color="auto" w:fill="FBE4D5" w:themeFill="accent2" w:themeFillTint="33"/>
          </w:tcPr>
          <w:p w14:paraId="648975EF" w14:textId="0B066C8A" w:rsidR="00884F04" w:rsidRPr="00354BAF" w:rsidRDefault="00BB5E7D" w:rsidP="00884F04">
            <w:pPr>
              <w:tabs>
                <w:tab w:val="left" w:pos="1935"/>
              </w:tabs>
              <w:rPr>
                <w:rFonts w:cstheme="minorHAnsi"/>
                <w:b/>
                <w:color w:val="44546A" w:themeColor="text2"/>
                <w:szCs w:val="20"/>
              </w:rPr>
            </w:pPr>
            <w:r w:rsidRPr="00354BAF">
              <w:rPr>
                <w:rFonts w:cstheme="minorHAnsi"/>
                <w:color w:val="44546A" w:themeColor="text2"/>
              </w:rPr>
              <w:lastRenderedPageBreak/>
              <w:t>Audit quality of learning and teaching within Outdoor Learning to ensure appropriate learning opportunities are taking place</w:t>
            </w:r>
            <w:r w:rsidRPr="00354BAF">
              <w:rPr>
                <w:rFonts w:cstheme="minorHAnsi"/>
                <w:color w:val="44546A" w:themeColor="text2"/>
                <w:szCs w:val="20"/>
              </w:rPr>
              <w:t xml:space="preserve"> that are regular, progressive and equitable</w:t>
            </w:r>
          </w:p>
          <w:p w14:paraId="5553B3E3" w14:textId="5A50B054" w:rsidR="00BB5E7D" w:rsidRPr="00354BAF" w:rsidRDefault="00BB5E7D" w:rsidP="00884F04">
            <w:pPr>
              <w:tabs>
                <w:tab w:val="left" w:pos="1935"/>
              </w:tabs>
              <w:rPr>
                <w:rStyle w:val="eop"/>
                <w:rFonts w:eastAsia="Times New Roman" w:cstheme="minorHAnsi"/>
                <w:b/>
                <w:color w:val="44546A" w:themeColor="text2"/>
                <w:sz w:val="24"/>
                <w:szCs w:val="20"/>
              </w:rPr>
            </w:pPr>
          </w:p>
        </w:tc>
        <w:tc>
          <w:tcPr>
            <w:tcW w:w="2551" w:type="dxa"/>
            <w:shd w:val="clear" w:color="auto" w:fill="FBE4D5" w:themeFill="accent2" w:themeFillTint="33"/>
          </w:tcPr>
          <w:p w14:paraId="7C0CA5DF" w14:textId="77777777" w:rsidR="00BB5E7D" w:rsidRPr="00354BAF" w:rsidRDefault="00BB5E7D" w:rsidP="000C2B84">
            <w:pPr>
              <w:pStyle w:val="paragraph"/>
              <w:spacing w:before="0" w:beforeAutospacing="0" w:after="0" w:afterAutospacing="0"/>
              <w:ind w:left="45"/>
              <w:textAlignment w:val="baseline"/>
              <w:rPr>
                <w:rStyle w:val="normaltextrun"/>
                <w:rFonts w:asciiTheme="minorHAnsi" w:hAnsiTheme="minorHAnsi" w:cstheme="minorHAnsi"/>
                <w:color w:val="44546A" w:themeColor="text2"/>
                <w:sz w:val="22"/>
                <w:szCs w:val="20"/>
              </w:rPr>
            </w:pPr>
            <w:r w:rsidRPr="00354BAF">
              <w:rPr>
                <w:rStyle w:val="normaltextrun"/>
                <w:rFonts w:asciiTheme="minorHAnsi" w:hAnsiTheme="minorHAnsi" w:cstheme="minorHAnsi"/>
                <w:color w:val="44546A" w:themeColor="text2"/>
                <w:sz w:val="22"/>
                <w:szCs w:val="20"/>
              </w:rPr>
              <w:t>All stakeholders</w:t>
            </w:r>
          </w:p>
          <w:p w14:paraId="473C46A7" w14:textId="77777777" w:rsidR="00BB5E7D" w:rsidRPr="00354BAF" w:rsidRDefault="00BB5E7D" w:rsidP="000C2B84">
            <w:pPr>
              <w:pStyle w:val="paragraph"/>
              <w:spacing w:before="0" w:beforeAutospacing="0" w:after="0" w:afterAutospacing="0"/>
              <w:ind w:left="45"/>
              <w:textAlignment w:val="baseline"/>
              <w:rPr>
                <w:rStyle w:val="normaltextrun"/>
                <w:rFonts w:asciiTheme="minorHAnsi" w:hAnsiTheme="minorHAnsi" w:cstheme="minorHAnsi"/>
                <w:color w:val="44546A" w:themeColor="text2"/>
                <w:sz w:val="22"/>
                <w:szCs w:val="20"/>
              </w:rPr>
            </w:pPr>
            <w:r w:rsidRPr="00354BAF">
              <w:rPr>
                <w:rStyle w:val="normaltextrun"/>
                <w:rFonts w:asciiTheme="minorHAnsi" w:hAnsiTheme="minorHAnsi" w:cstheme="minorHAnsi"/>
                <w:color w:val="44546A" w:themeColor="text2"/>
                <w:sz w:val="22"/>
                <w:szCs w:val="20"/>
              </w:rPr>
              <w:t>Zara Stevenson</w:t>
            </w:r>
          </w:p>
          <w:p w14:paraId="0728E83B" w14:textId="79E0FC4E" w:rsidR="00884F04" w:rsidRPr="00354BAF" w:rsidRDefault="00BB5E7D" w:rsidP="000C2B84">
            <w:pPr>
              <w:pStyle w:val="paragraph"/>
              <w:spacing w:before="0" w:beforeAutospacing="0" w:after="0" w:afterAutospacing="0"/>
              <w:ind w:left="45"/>
              <w:textAlignment w:val="baseline"/>
              <w:rPr>
                <w:rStyle w:val="eop"/>
                <w:rFonts w:asciiTheme="minorHAnsi" w:hAnsiTheme="minorHAnsi" w:cstheme="minorHAnsi"/>
                <w:color w:val="44546A" w:themeColor="text2"/>
                <w:sz w:val="22"/>
                <w:szCs w:val="20"/>
              </w:rPr>
            </w:pPr>
            <w:r w:rsidRPr="00354BAF">
              <w:rPr>
                <w:rStyle w:val="normaltextrun"/>
                <w:rFonts w:asciiTheme="minorHAnsi" w:hAnsiTheme="minorHAnsi" w:cstheme="minorHAnsi"/>
                <w:color w:val="44546A" w:themeColor="text2"/>
                <w:sz w:val="22"/>
                <w:szCs w:val="20"/>
              </w:rPr>
              <w:t>Dan James-Watling</w:t>
            </w:r>
          </w:p>
        </w:tc>
        <w:tc>
          <w:tcPr>
            <w:tcW w:w="6804" w:type="dxa"/>
            <w:shd w:val="clear" w:color="auto" w:fill="FBE4D5" w:themeFill="accent2" w:themeFillTint="33"/>
          </w:tcPr>
          <w:p w14:paraId="731964B6" w14:textId="77777777" w:rsidR="00884F04" w:rsidRPr="003106D0" w:rsidRDefault="00E856D0" w:rsidP="00E856D0">
            <w:pPr>
              <w:pStyle w:val="paragraph"/>
              <w:numPr>
                <w:ilvl w:val="0"/>
                <w:numId w:val="3"/>
              </w:numPr>
              <w:spacing w:before="0" w:beforeAutospacing="0" w:after="0" w:afterAutospacing="0"/>
              <w:ind w:left="272" w:hanging="272"/>
              <w:textAlignment w:val="baseline"/>
              <w:rPr>
                <w:rStyle w:val="normaltextrun"/>
                <w:rFonts w:cstheme="minorHAnsi"/>
                <w:b/>
                <w:color w:val="44546A" w:themeColor="text2"/>
                <w:sz w:val="22"/>
                <w:szCs w:val="20"/>
              </w:rPr>
            </w:pPr>
            <w:r w:rsidRPr="003106D0">
              <w:rPr>
                <w:rStyle w:val="normaltextrun"/>
                <w:rFonts w:asciiTheme="minorHAnsi" w:hAnsiTheme="minorHAnsi" w:cstheme="minorHAnsi"/>
                <w:color w:val="44546A" w:themeColor="text2"/>
                <w:sz w:val="22"/>
              </w:rPr>
              <w:t>Use of audit tool</w:t>
            </w:r>
          </w:p>
          <w:p w14:paraId="718D9F0F" w14:textId="77777777" w:rsidR="00A46768" w:rsidRPr="003106D0" w:rsidRDefault="008E7E3E" w:rsidP="00E856D0">
            <w:pPr>
              <w:pStyle w:val="paragraph"/>
              <w:numPr>
                <w:ilvl w:val="0"/>
                <w:numId w:val="3"/>
              </w:numPr>
              <w:spacing w:before="0" w:beforeAutospacing="0" w:after="0" w:afterAutospacing="0"/>
              <w:ind w:left="272" w:hanging="272"/>
              <w:textAlignment w:val="baseline"/>
              <w:rPr>
                <w:rStyle w:val="eop"/>
                <w:rFonts w:asciiTheme="minorHAnsi" w:hAnsiTheme="minorHAnsi" w:cstheme="minorHAnsi"/>
                <w:color w:val="44546A" w:themeColor="text2"/>
                <w:sz w:val="22"/>
                <w:szCs w:val="20"/>
              </w:rPr>
            </w:pPr>
            <w:r w:rsidRPr="003106D0">
              <w:rPr>
                <w:rStyle w:val="eop"/>
                <w:rFonts w:asciiTheme="minorHAnsi" w:hAnsiTheme="minorHAnsi" w:cstheme="minorHAnsi"/>
                <w:color w:val="44546A" w:themeColor="text2"/>
                <w:sz w:val="22"/>
                <w:szCs w:val="20"/>
              </w:rPr>
              <w:t>Use of sustainability resources to support L&amp;T</w:t>
            </w:r>
          </w:p>
          <w:p w14:paraId="4761CDF7" w14:textId="4BB070EC" w:rsidR="008E7E3E" w:rsidRPr="00E856D0" w:rsidRDefault="008E7E3E" w:rsidP="00E856D0">
            <w:pPr>
              <w:pStyle w:val="paragraph"/>
              <w:numPr>
                <w:ilvl w:val="0"/>
                <w:numId w:val="3"/>
              </w:numPr>
              <w:spacing w:before="0" w:beforeAutospacing="0" w:after="0" w:afterAutospacing="0"/>
              <w:ind w:left="272" w:hanging="272"/>
              <w:textAlignment w:val="baseline"/>
              <w:rPr>
                <w:rStyle w:val="eop"/>
                <w:rFonts w:cstheme="minorHAnsi"/>
                <w:b/>
                <w:color w:val="44546A" w:themeColor="text2"/>
                <w:szCs w:val="20"/>
              </w:rPr>
            </w:pPr>
            <w:r w:rsidRPr="003106D0">
              <w:rPr>
                <w:rStyle w:val="eop"/>
                <w:rFonts w:asciiTheme="minorHAnsi" w:hAnsiTheme="minorHAnsi" w:cstheme="minorHAnsi"/>
                <w:color w:val="44546A" w:themeColor="text2"/>
                <w:sz w:val="22"/>
                <w:szCs w:val="20"/>
              </w:rPr>
              <w:t>Staff development time to build capacity further</w:t>
            </w:r>
          </w:p>
        </w:tc>
        <w:tc>
          <w:tcPr>
            <w:tcW w:w="851" w:type="dxa"/>
            <w:shd w:val="clear" w:color="auto" w:fill="FBE4D5" w:themeFill="accent2" w:themeFillTint="33"/>
          </w:tcPr>
          <w:p w14:paraId="7D47E1A4" w14:textId="77777777" w:rsidR="00884F04" w:rsidRPr="00354BAF" w:rsidRDefault="00884F04" w:rsidP="00884F04">
            <w:pPr>
              <w:tabs>
                <w:tab w:val="left" w:pos="1935"/>
              </w:tabs>
              <w:rPr>
                <w:rStyle w:val="eop"/>
                <w:rFonts w:eastAsia="Times New Roman" w:cstheme="minorHAnsi"/>
                <w:b/>
                <w:color w:val="44546A" w:themeColor="text2"/>
                <w:sz w:val="24"/>
                <w:szCs w:val="20"/>
              </w:rPr>
            </w:pPr>
          </w:p>
        </w:tc>
        <w:tc>
          <w:tcPr>
            <w:tcW w:w="1275" w:type="dxa"/>
            <w:shd w:val="clear" w:color="auto" w:fill="FBE4D5" w:themeFill="accent2" w:themeFillTint="33"/>
          </w:tcPr>
          <w:p w14:paraId="538DAE20" w14:textId="5C1DC628" w:rsidR="00884F04" w:rsidRPr="00354BAF" w:rsidRDefault="00884F04" w:rsidP="00884F04">
            <w:pPr>
              <w:tabs>
                <w:tab w:val="left" w:pos="1935"/>
              </w:tabs>
              <w:rPr>
                <w:rStyle w:val="eop"/>
                <w:rFonts w:eastAsia="Times New Roman" w:cstheme="minorHAnsi"/>
                <w:b/>
                <w:color w:val="44546A" w:themeColor="text2"/>
                <w:sz w:val="24"/>
                <w:szCs w:val="20"/>
              </w:rPr>
            </w:pPr>
          </w:p>
        </w:tc>
      </w:tr>
      <w:tr w:rsidR="00354BAF" w:rsidRPr="00354BAF" w14:paraId="555CC589" w14:textId="77777777" w:rsidTr="003106D0">
        <w:trPr>
          <w:trHeight w:val="512"/>
        </w:trPr>
        <w:tc>
          <w:tcPr>
            <w:tcW w:w="3970" w:type="dxa"/>
            <w:shd w:val="clear" w:color="auto" w:fill="FBE4D5" w:themeFill="accent2" w:themeFillTint="33"/>
          </w:tcPr>
          <w:p w14:paraId="57E1E5FB" w14:textId="77777777" w:rsidR="00BB5E7D" w:rsidRPr="00354BAF" w:rsidRDefault="00BB5E7D" w:rsidP="00A64E3A">
            <w:pPr>
              <w:tabs>
                <w:tab w:val="left" w:pos="1912"/>
              </w:tabs>
              <w:rPr>
                <w:b/>
                <w:color w:val="44546A" w:themeColor="text2"/>
              </w:rPr>
            </w:pPr>
            <w:r w:rsidRPr="00354BAF">
              <w:rPr>
                <w:rFonts w:cstheme="minorHAnsi"/>
                <w:color w:val="44546A" w:themeColor="text2"/>
              </w:rPr>
              <w:t>Introduce Empowered Learning (Nov 22) devices and provide staff training opportunities to maintain high level of digital literacy within all staff, to support learners needs</w:t>
            </w:r>
          </w:p>
          <w:p w14:paraId="1B60B034" w14:textId="77777777" w:rsidR="00E43378" w:rsidRPr="00354BAF" w:rsidRDefault="00E43378" w:rsidP="00884F04">
            <w:pPr>
              <w:tabs>
                <w:tab w:val="left" w:pos="1935"/>
              </w:tabs>
              <w:rPr>
                <w:rStyle w:val="eop"/>
                <w:rFonts w:eastAsia="Times New Roman" w:cstheme="minorHAnsi"/>
                <w:b/>
                <w:color w:val="44546A" w:themeColor="text2"/>
                <w:sz w:val="24"/>
                <w:szCs w:val="20"/>
              </w:rPr>
            </w:pPr>
          </w:p>
        </w:tc>
        <w:tc>
          <w:tcPr>
            <w:tcW w:w="2551" w:type="dxa"/>
            <w:shd w:val="clear" w:color="auto" w:fill="FBE4D5" w:themeFill="accent2" w:themeFillTint="33"/>
          </w:tcPr>
          <w:p w14:paraId="55F63848" w14:textId="77777777" w:rsidR="00410270" w:rsidRPr="000C2B84" w:rsidRDefault="002C6611" w:rsidP="000C2B84">
            <w:pPr>
              <w:tabs>
                <w:tab w:val="left" w:pos="1935"/>
              </w:tabs>
              <w:rPr>
                <w:rStyle w:val="eop"/>
                <w:rFonts w:eastAsia="Times New Roman" w:cstheme="minorHAnsi"/>
                <w:color w:val="44546A" w:themeColor="text2"/>
              </w:rPr>
            </w:pPr>
            <w:r w:rsidRPr="000C2B84">
              <w:rPr>
                <w:rStyle w:val="eop"/>
                <w:rFonts w:eastAsia="Times New Roman" w:cstheme="minorHAnsi"/>
                <w:color w:val="44546A" w:themeColor="text2"/>
              </w:rPr>
              <w:t>ICT Co-ordinator</w:t>
            </w:r>
          </w:p>
          <w:p w14:paraId="05E11211" w14:textId="77777777" w:rsidR="002C6611" w:rsidRPr="000C2B84" w:rsidRDefault="002C6611" w:rsidP="000C2B84">
            <w:pPr>
              <w:tabs>
                <w:tab w:val="left" w:pos="1935"/>
              </w:tabs>
              <w:rPr>
                <w:rStyle w:val="eop"/>
                <w:rFonts w:eastAsia="Times New Roman" w:cstheme="minorHAnsi"/>
                <w:color w:val="44546A" w:themeColor="text2"/>
              </w:rPr>
            </w:pPr>
            <w:r w:rsidRPr="000C2B84">
              <w:rPr>
                <w:rStyle w:val="eop"/>
                <w:rFonts w:eastAsia="Times New Roman" w:cstheme="minorHAnsi"/>
                <w:color w:val="44546A" w:themeColor="text2"/>
              </w:rPr>
              <w:t>Lisa McCluskey (BM)</w:t>
            </w:r>
          </w:p>
          <w:p w14:paraId="143BFD59" w14:textId="77777777" w:rsidR="00410270" w:rsidRPr="000C2B84" w:rsidRDefault="00410270" w:rsidP="000C2B84">
            <w:pPr>
              <w:tabs>
                <w:tab w:val="left" w:pos="1935"/>
              </w:tabs>
              <w:rPr>
                <w:rStyle w:val="eop"/>
                <w:rFonts w:eastAsia="Times New Roman" w:cstheme="minorHAnsi"/>
                <w:color w:val="44546A" w:themeColor="text2"/>
              </w:rPr>
            </w:pPr>
            <w:r w:rsidRPr="000C2B84">
              <w:rPr>
                <w:rStyle w:val="eop"/>
                <w:rFonts w:eastAsia="Times New Roman" w:cstheme="minorHAnsi"/>
                <w:color w:val="44546A" w:themeColor="text2"/>
              </w:rPr>
              <w:t>All staff</w:t>
            </w:r>
          </w:p>
          <w:p w14:paraId="67546D2A" w14:textId="700E07B7" w:rsidR="00410270" w:rsidRPr="000C2B84" w:rsidRDefault="00410270" w:rsidP="000C2B84">
            <w:pPr>
              <w:tabs>
                <w:tab w:val="left" w:pos="1935"/>
              </w:tabs>
              <w:rPr>
                <w:rStyle w:val="eop"/>
                <w:rFonts w:eastAsia="Times New Roman" w:cstheme="minorHAnsi"/>
                <w:color w:val="44546A" w:themeColor="text2"/>
              </w:rPr>
            </w:pPr>
            <w:r w:rsidRPr="000C2B84">
              <w:rPr>
                <w:rStyle w:val="eop"/>
                <w:rFonts w:eastAsia="Times New Roman" w:cstheme="minorHAnsi"/>
                <w:color w:val="44546A" w:themeColor="text2"/>
              </w:rPr>
              <w:t>P6 and P7 teachers</w:t>
            </w:r>
          </w:p>
        </w:tc>
        <w:tc>
          <w:tcPr>
            <w:tcW w:w="6804" w:type="dxa"/>
            <w:shd w:val="clear" w:color="auto" w:fill="FBE4D5" w:themeFill="accent2" w:themeFillTint="33"/>
          </w:tcPr>
          <w:p w14:paraId="0FA06087" w14:textId="77777777" w:rsidR="00E43378" w:rsidRPr="003106D0" w:rsidRDefault="00A64E3A" w:rsidP="000C2B84">
            <w:pPr>
              <w:pStyle w:val="paragraph"/>
              <w:numPr>
                <w:ilvl w:val="0"/>
                <w:numId w:val="23"/>
              </w:numPr>
              <w:spacing w:before="0" w:beforeAutospacing="0" w:after="0" w:afterAutospacing="0"/>
              <w:textAlignment w:val="baseline"/>
              <w:rPr>
                <w:rStyle w:val="eop"/>
                <w:rFonts w:asciiTheme="minorHAnsi" w:hAnsiTheme="minorHAnsi" w:cstheme="minorHAnsi"/>
                <w:color w:val="44546A" w:themeColor="text2"/>
                <w:sz w:val="22"/>
                <w:szCs w:val="20"/>
              </w:rPr>
            </w:pPr>
            <w:r w:rsidRPr="003106D0">
              <w:rPr>
                <w:rStyle w:val="eop"/>
                <w:rFonts w:asciiTheme="minorHAnsi" w:hAnsiTheme="minorHAnsi" w:cstheme="minorHAnsi"/>
                <w:color w:val="44546A" w:themeColor="text2"/>
                <w:sz w:val="22"/>
                <w:szCs w:val="20"/>
              </w:rPr>
              <w:t>Staff development time for Empowered learning training</w:t>
            </w:r>
          </w:p>
          <w:p w14:paraId="2CECDFE4" w14:textId="510DC2FB" w:rsidR="00A64E3A" w:rsidRPr="003106D0" w:rsidRDefault="002F3B26" w:rsidP="000C2B84">
            <w:pPr>
              <w:pStyle w:val="paragraph"/>
              <w:numPr>
                <w:ilvl w:val="0"/>
                <w:numId w:val="23"/>
              </w:numPr>
              <w:spacing w:before="0" w:beforeAutospacing="0" w:after="0" w:afterAutospacing="0"/>
              <w:textAlignment w:val="baseline"/>
              <w:rPr>
                <w:rStyle w:val="eop"/>
                <w:rFonts w:cstheme="minorHAnsi"/>
                <w:b/>
                <w:color w:val="44546A" w:themeColor="text2"/>
                <w:sz w:val="22"/>
                <w:szCs w:val="20"/>
              </w:rPr>
            </w:pPr>
            <w:r w:rsidRPr="003106D0">
              <w:rPr>
                <w:rStyle w:val="eop"/>
                <w:rFonts w:asciiTheme="minorHAnsi" w:hAnsiTheme="minorHAnsi" w:cstheme="minorHAnsi"/>
                <w:color w:val="44546A" w:themeColor="text2"/>
                <w:sz w:val="22"/>
                <w:szCs w:val="20"/>
              </w:rPr>
              <w:t>Working party to support with planning for the rest of the school devices to ensure maintenance</w:t>
            </w:r>
            <w:r w:rsidR="0067648A" w:rsidRPr="003106D0">
              <w:rPr>
                <w:rStyle w:val="eop"/>
                <w:rFonts w:asciiTheme="minorHAnsi" w:hAnsiTheme="minorHAnsi" w:cstheme="minorHAnsi"/>
                <w:color w:val="44546A" w:themeColor="text2"/>
                <w:sz w:val="22"/>
                <w:szCs w:val="20"/>
              </w:rPr>
              <w:t xml:space="preserve"> and equity across P1-P5</w:t>
            </w:r>
          </w:p>
        </w:tc>
        <w:tc>
          <w:tcPr>
            <w:tcW w:w="851" w:type="dxa"/>
            <w:shd w:val="clear" w:color="auto" w:fill="FBE4D5" w:themeFill="accent2" w:themeFillTint="33"/>
          </w:tcPr>
          <w:p w14:paraId="1655FC6E" w14:textId="77777777" w:rsidR="00E43378" w:rsidRPr="00354BAF" w:rsidRDefault="00E43378" w:rsidP="00884F04">
            <w:pPr>
              <w:tabs>
                <w:tab w:val="left" w:pos="1935"/>
              </w:tabs>
              <w:rPr>
                <w:rStyle w:val="eop"/>
                <w:rFonts w:eastAsia="Times New Roman" w:cstheme="minorHAnsi"/>
                <w:b/>
                <w:color w:val="44546A" w:themeColor="text2"/>
                <w:sz w:val="24"/>
                <w:szCs w:val="20"/>
              </w:rPr>
            </w:pPr>
          </w:p>
        </w:tc>
        <w:tc>
          <w:tcPr>
            <w:tcW w:w="1275" w:type="dxa"/>
            <w:shd w:val="clear" w:color="auto" w:fill="FBE4D5" w:themeFill="accent2" w:themeFillTint="33"/>
          </w:tcPr>
          <w:p w14:paraId="7BC1D030" w14:textId="77777777" w:rsidR="00E43378" w:rsidRPr="00354BAF" w:rsidRDefault="00E43378" w:rsidP="00884F04">
            <w:pPr>
              <w:tabs>
                <w:tab w:val="left" w:pos="1935"/>
              </w:tabs>
              <w:rPr>
                <w:rStyle w:val="eop"/>
                <w:rFonts w:eastAsia="Times New Roman" w:cstheme="minorHAnsi"/>
                <w:b/>
                <w:color w:val="44546A" w:themeColor="text2"/>
                <w:sz w:val="24"/>
                <w:szCs w:val="20"/>
              </w:rPr>
            </w:pPr>
          </w:p>
        </w:tc>
      </w:tr>
      <w:tr w:rsidR="00354BAF" w:rsidRPr="00354BAF" w14:paraId="0E5A5F48" w14:textId="77777777" w:rsidTr="007026DA">
        <w:trPr>
          <w:trHeight w:val="512"/>
        </w:trPr>
        <w:tc>
          <w:tcPr>
            <w:tcW w:w="15451" w:type="dxa"/>
            <w:gridSpan w:val="5"/>
            <w:shd w:val="clear" w:color="auto" w:fill="F7CAAC" w:themeFill="accent2" w:themeFillTint="66"/>
          </w:tcPr>
          <w:p w14:paraId="5F59AD4D" w14:textId="13585619" w:rsidR="00D333CB" w:rsidRPr="00354BAF" w:rsidRDefault="00D333CB" w:rsidP="00884F04">
            <w:pPr>
              <w:tabs>
                <w:tab w:val="left" w:pos="1935"/>
              </w:tabs>
              <w:rPr>
                <w:rStyle w:val="eop"/>
                <w:rFonts w:eastAsia="Times New Roman" w:cstheme="minorHAnsi"/>
                <w:b/>
                <w:color w:val="44546A" w:themeColor="text2"/>
                <w:sz w:val="24"/>
                <w:szCs w:val="20"/>
              </w:rPr>
            </w:pPr>
            <w:r w:rsidRPr="00354BAF">
              <w:rPr>
                <w:rStyle w:val="eop"/>
                <w:rFonts w:eastAsia="Times New Roman" w:cstheme="minorHAnsi"/>
                <w:b/>
                <w:color w:val="44546A" w:themeColor="text2"/>
                <w:sz w:val="28"/>
                <w:szCs w:val="20"/>
              </w:rPr>
              <w:t>ATTAINMENT AND ACHIEVEMENT</w:t>
            </w:r>
            <w:r w:rsidR="007026DA">
              <w:rPr>
                <w:rStyle w:val="eop"/>
                <w:rFonts w:eastAsia="Times New Roman" w:cstheme="minorHAnsi"/>
                <w:b/>
                <w:color w:val="44546A" w:themeColor="text2"/>
                <w:sz w:val="28"/>
                <w:szCs w:val="20"/>
              </w:rPr>
              <w:t xml:space="preserve"> (inc. tracking and monitoring, assessment and moderation)</w:t>
            </w:r>
          </w:p>
        </w:tc>
      </w:tr>
      <w:tr w:rsidR="00354BAF" w:rsidRPr="00354BAF" w14:paraId="16439540" w14:textId="77777777" w:rsidTr="003106D0">
        <w:trPr>
          <w:trHeight w:val="512"/>
        </w:trPr>
        <w:tc>
          <w:tcPr>
            <w:tcW w:w="3970" w:type="dxa"/>
            <w:shd w:val="clear" w:color="auto" w:fill="F7CAAC" w:themeFill="accent2" w:themeFillTint="66"/>
          </w:tcPr>
          <w:p w14:paraId="6FBA9382" w14:textId="2EA5EF29" w:rsidR="00D333CB" w:rsidRDefault="0021722F" w:rsidP="00A62EFB">
            <w:pPr>
              <w:rPr>
                <w:rFonts w:cstheme="minorHAnsi"/>
                <w:color w:val="44546A" w:themeColor="text2"/>
              </w:rPr>
            </w:pPr>
            <w:r>
              <w:rPr>
                <w:rFonts w:cstheme="minorHAnsi"/>
                <w:color w:val="44546A" w:themeColor="text2"/>
              </w:rPr>
              <w:t>Continue to utilise Progress and Wellbeing Meetings to ensure learners needs are identified</w:t>
            </w:r>
            <w:r w:rsidR="00802D8C">
              <w:rPr>
                <w:rFonts w:cstheme="minorHAnsi"/>
                <w:color w:val="44546A" w:themeColor="text2"/>
              </w:rPr>
              <w:t>, regularly reviewed</w:t>
            </w:r>
            <w:r>
              <w:rPr>
                <w:rFonts w:cstheme="minorHAnsi"/>
                <w:color w:val="44546A" w:themeColor="text2"/>
              </w:rPr>
              <w:t xml:space="preserve"> and supported</w:t>
            </w:r>
            <w:r w:rsidR="00625CE1">
              <w:rPr>
                <w:rFonts w:cstheme="minorHAnsi"/>
                <w:color w:val="44546A" w:themeColor="text2"/>
              </w:rPr>
              <w:t xml:space="preserve"> through appropriate targeted and universal supports</w:t>
            </w:r>
          </w:p>
          <w:p w14:paraId="65653F9B" w14:textId="77777777" w:rsidR="0021722F" w:rsidRPr="00354BAF" w:rsidRDefault="0021722F" w:rsidP="00A62EFB">
            <w:pPr>
              <w:rPr>
                <w:rFonts w:cstheme="minorHAnsi"/>
                <w:color w:val="44546A" w:themeColor="text2"/>
              </w:rPr>
            </w:pPr>
          </w:p>
        </w:tc>
        <w:tc>
          <w:tcPr>
            <w:tcW w:w="2551" w:type="dxa"/>
            <w:shd w:val="clear" w:color="auto" w:fill="F7CAAC" w:themeFill="accent2" w:themeFillTint="66"/>
          </w:tcPr>
          <w:p w14:paraId="3B655833" w14:textId="269D181B" w:rsidR="00D333CB" w:rsidRPr="000C2B84" w:rsidRDefault="0021722F" w:rsidP="000C2B84">
            <w:pPr>
              <w:tabs>
                <w:tab w:val="left" w:pos="1935"/>
              </w:tabs>
              <w:rPr>
                <w:rStyle w:val="eop"/>
                <w:rFonts w:eastAsia="Times New Roman" w:cstheme="minorHAnsi"/>
                <w:color w:val="44546A" w:themeColor="text2"/>
                <w:szCs w:val="20"/>
              </w:rPr>
            </w:pPr>
            <w:r w:rsidRPr="000C2B84">
              <w:rPr>
                <w:rStyle w:val="eop"/>
                <w:rFonts w:eastAsia="Times New Roman" w:cstheme="minorHAnsi"/>
                <w:color w:val="44546A" w:themeColor="text2"/>
                <w:szCs w:val="20"/>
              </w:rPr>
              <w:t>Zara Stevenson</w:t>
            </w:r>
            <w:r w:rsidR="000C1A97" w:rsidRPr="000C2B84">
              <w:rPr>
                <w:rStyle w:val="eop"/>
                <w:rFonts w:eastAsia="Times New Roman" w:cstheme="minorHAnsi"/>
                <w:color w:val="44546A" w:themeColor="text2"/>
                <w:szCs w:val="20"/>
              </w:rPr>
              <w:t xml:space="preserve"> (ASL/HWB)</w:t>
            </w:r>
          </w:p>
          <w:p w14:paraId="6426FD00" w14:textId="48560328" w:rsidR="0021722F" w:rsidRPr="000C2B84" w:rsidRDefault="0021722F" w:rsidP="000C2B84">
            <w:pPr>
              <w:tabs>
                <w:tab w:val="left" w:pos="1935"/>
              </w:tabs>
              <w:rPr>
                <w:rStyle w:val="eop"/>
                <w:rFonts w:eastAsia="Times New Roman" w:cstheme="minorHAnsi"/>
                <w:color w:val="44546A" w:themeColor="text2"/>
                <w:szCs w:val="20"/>
              </w:rPr>
            </w:pPr>
            <w:r w:rsidRPr="000C2B84">
              <w:rPr>
                <w:rStyle w:val="eop"/>
                <w:rFonts w:eastAsia="Times New Roman" w:cstheme="minorHAnsi"/>
                <w:color w:val="44546A" w:themeColor="text2"/>
                <w:szCs w:val="20"/>
              </w:rPr>
              <w:t xml:space="preserve">Joanne Nelson </w:t>
            </w:r>
            <w:r w:rsidR="000C1A97" w:rsidRPr="000C2B84">
              <w:rPr>
                <w:rStyle w:val="eop"/>
                <w:rFonts w:eastAsia="Times New Roman" w:cstheme="minorHAnsi"/>
                <w:color w:val="44546A" w:themeColor="text2"/>
                <w:szCs w:val="20"/>
              </w:rPr>
              <w:t>(Equity)</w:t>
            </w:r>
          </w:p>
          <w:p w14:paraId="7C4E8F9E" w14:textId="1B9D2A5B" w:rsidR="0021722F" w:rsidRPr="000C2B84" w:rsidRDefault="0021722F" w:rsidP="000C2B84">
            <w:pPr>
              <w:tabs>
                <w:tab w:val="left" w:pos="1935"/>
              </w:tabs>
              <w:rPr>
                <w:rStyle w:val="eop"/>
                <w:rFonts w:eastAsia="Times New Roman" w:cstheme="minorHAnsi"/>
                <w:color w:val="44546A" w:themeColor="text2"/>
                <w:szCs w:val="20"/>
              </w:rPr>
            </w:pPr>
            <w:r w:rsidRPr="000C2B84">
              <w:rPr>
                <w:rStyle w:val="eop"/>
                <w:rFonts w:eastAsia="Times New Roman" w:cstheme="minorHAnsi"/>
                <w:color w:val="44546A" w:themeColor="text2"/>
                <w:szCs w:val="20"/>
              </w:rPr>
              <w:t>Laura Murray (Teaching Support)</w:t>
            </w:r>
          </w:p>
          <w:p w14:paraId="78461318" w14:textId="24C84CEF" w:rsidR="0021722F" w:rsidRPr="000C2B84" w:rsidRDefault="0021722F" w:rsidP="000C2B84">
            <w:pPr>
              <w:tabs>
                <w:tab w:val="left" w:pos="1935"/>
              </w:tabs>
              <w:rPr>
                <w:rStyle w:val="eop"/>
                <w:rFonts w:eastAsia="Times New Roman" w:cstheme="minorHAnsi"/>
                <w:color w:val="44546A" w:themeColor="text2"/>
                <w:sz w:val="24"/>
                <w:szCs w:val="20"/>
              </w:rPr>
            </w:pPr>
            <w:r w:rsidRPr="000C2B84">
              <w:rPr>
                <w:rStyle w:val="eop"/>
                <w:rFonts w:eastAsia="Times New Roman" w:cstheme="minorHAnsi"/>
                <w:color w:val="44546A" w:themeColor="text2"/>
                <w:szCs w:val="20"/>
              </w:rPr>
              <w:t>Nicki Gilchrist (Nurture)</w:t>
            </w:r>
          </w:p>
        </w:tc>
        <w:tc>
          <w:tcPr>
            <w:tcW w:w="6804" w:type="dxa"/>
            <w:shd w:val="clear" w:color="auto" w:fill="F7CAAC" w:themeFill="accent2" w:themeFillTint="66"/>
          </w:tcPr>
          <w:p w14:paraId="00838390" w14:textId="77777777" w:rsidR="00AC2EE4" w:rsidRPr="00973230" w:rsidRDefault="00AC2EE4" w:rsidP="000C2B84">
            <w:pPr>
              <w:pStyle w:val="ListParagraph"/>
              <w:numPr>
                <w:ilvl w:val="0"/>
                <w:numId w:val="21"/>
              </w:numPr>
              <w:tabs>
                <w:tab w:val="left" w:pos="1935"/>
              </w:tabs>
              <w:rPr>
                <w:rStyle w:val="eop"/>
                <w:rFonts w:eastAsia="Times New Roman" w:cstheme="minorHAnsi"/>
                <w:b/>
                <w:color w:val="44546A" w:themeColor="text2"/>
                <w:sz w:val="24"/>
                <w:szCs w:val="20"/>
              </w:rPr>
            </w:pPr>
            <w:r>
              <w:rPr>
                <w:rStyle w:val="eop"/>
                <w:rFonts w:asciiTheme="minorHAnsi" w:eastAsia="Times New Roman" w:hAnsiTheme="minorHAnsi" w:cstheme="minorHAnsi"/>
                <w:color w:val="44546A" w:themeColor="text2"/>
              </w:rPr>
              <w:t>Use of SNSA as diagnostic tool at P1, P4 and P7</w:t>
            </w:r>
          </w:p>
          <w:p w14:paraId="2C116BD0" w14:textId="279A4A76" w:rsidR="00973230" w:rsidRPr="00973230" w:rsidRDefault="00E669F1" w:rsidP="000C2B84">
            <w:pPr>
              <w:pStyle w:val="ListParagraph"/>
              <w:numPr>
                <w:ilvl w:val="0"/>
                <w:numId w:val="21"/>
              </w:numPr>
              <w:tabs>
                <w:tab w:val="left" w:pos="1935"/>
              </w:tabs>
              <w:rPr>
                <w:rStyle w:val="eop"/>
                <w:rFonts w:eastAsia="Times New Roman" w:cstheme="minorHAnsi"/>
                <w:b/>
                <w:color w:val="44546A" w:themeColor="text2"/>
                <w:sz w:val="24"/>
                <w:szCs w:val="20"/>
              </w:rPr>
            </w:pPr>
            <w:r>
              <w:rPr>
                <w:rStyle w:val="eop"/>
                <w:rFonts w:asciiTheme="minorHAnsi" w:eastAsia="Times New Roman" w:hAnsiTheme="minorHAnsi" w:cstheme="minorHAnsi"/>
                <w:color w:val="44546A" w:themeColor="text2"/>
              </w:rPr>
              <w:t>Use of SWST/SWRT to track those under 90 in reading and spelling</w:t>
            </w:r>
            <w:r w:rsidR="0031750E">
              <w:rPr>
                <w:rStyle w:val="eop"/>
                <w:rFonts w:asciiTheme="minorHAnsi" w:eastAsia="Times New Roman" w:hAnsiTheme="minorHAnsi" w:cstheme="minorHAnsi"/>
                <w:color w:val="44546A" w:themeColor="text2"/>
              </w:rPr>
              <w:t xml:space="preserve"> on Literacy Tracker</w:t>
            </w:r>
          </w:p>
          <w:p w14:paraId="0AB225FF" w14:textId="77777777" w:rsidR="00973230" w:rsidRPr="00B47B8D" w:rsidRDefault="00E669F1" w:rsidP="000C2B84">
            <w:pPr>
              <w:pStyle w:val="ListParagraph"/>
              <w:numPr>
                <w:ilvl w:val="0"/>
                <w:numId w:val="21"/>
              </w:numPr>
              <w:tabs>
                <w:tab w:val="left" w:pos="1935"/>
              </w:tabs>
              <w:rPr>
                <w:rStyle w:val="eop"/>
                <w:rFonts w:eastAsia="Times New Roman" w:cstheme="minorHAnsi"/>
                <w:b/>
                <w:color w:val="44546A" w:themeColor="text2"/>
                <w:sz w:val="24"/>
                <w:szCs w:val="20"/>
              </w:rPr>
            </w:pPr>
            <w:r>
              <w:rPr>
                <w:rStyle w:val="eop"/>
                <w:rFonts w:asciiTheme="minorHAnsi" w:eastAsia="Times New Roman" w:hAnsiTheme="minorHAnsi" w:cstheme="minorHAnsi"/>
                <w:color w:val="44546A" w:themeColor="text2"/>
              </w:rPr>
              <w:t xml:space="preserve">Use of </w:t>
            </w:r>
            <w:r w:rsidR="0031750E">
              <w:rPr>
                <w:rStyle w:val="eop"/>
                <w:rFonts w:asciiTheme="minorHAnsi" w:eastAsia="Times New Roman" w:hAnsiTheme="minorHAnsi" w:cstheme="minorHAnsi"/>
                <w:color w:val="44546A" w:themeColor="text2"/>
              </w:rPr>
              <w:t>SWST/SWRT in P2 and P3 to support early identification</w:t>
            </w:r>
          </w:p>
          <w:p w14:paraId="33576E3D" w14:textId="6381745C" w:rsidR="00B47B8D" w:rsidRPr="00973230" w:rsidRDefault="00B47B8D" w:rsidP="000C2B84">
            <w:pPr>
              <w:pStyle w:val="ListParagraph"/>
              <w:numPr>
                <w:ilvl w:val="0"/>
                <w:numId w:val="21"/>
              </w:numPr>
              <w:tabs>
                <w:tab w:val="left" w:pos="1935"/>
              </w:tabs>
              <w:rPr>
                <w:rStyle w:val="eop"/>
                <w:rFonts w:eastAsia="Times New Roman" w:cstheme="minorHAnsi"/>
                <w:b/>
                <w:color w:val="44546A" w:themeColor="text2"/>
                <w:sz w:val="24"/>
                <w:szCs w:val="20"/>
              </w:rPr>
            </w:pPr>
            <w:r>
              <w:rPr>
                <w:rStyle w:val="eop"/>
                <w:rFonts w:asciiTheme="minorHAnsi" w:eastAsia="Times New Roman" w:hAnsiTheme="minorHAnsi" w:cstheme="minorHAnsi"/>
                <w:color w:val="44546A" w:themeColor="text2"/>
              </w:rPr>
              <w:t>P.S.A development opportunities to maintain high levels of literacy, numeracy and HWB intervention support</w:t>
            </w:r>
          </w:p>
        </w:tc>
        <w:tc>
          <w:tcPr>
            <w:tcW w:w="851" w:type="dxa"/>
            <w:shd w:val="clear" w:color="auto" w:fill="F7CAAC" w:themeFill="accent2" w:themeFillTint="66"/>
          </w:tcPr>
          <w:p w14:paraId="3C2CF101" w14:textId="77777777" w:rsidR="00D333CB" w:rsidRPr="00354BAF" w:rsidRDefault="00D333CB" w:rsidP="00884F04">
            <w:pPr>
              <w:tabs>
                <w:tab w:val="left" w:pos="1935"/>
              </w:tabs>
              <w:rPr>
                <w:rStyle w:val="eop"/>
                <w:rFonts w:eastAsia="Times New Roman" w:cstheme="minorHAnsi"/>
                <w:b/>
                <w:color w:val="44546A" w:themeColor="text2"/>
                <w:sz w:val="24"/>
                <w:szCs w:val="20"/>
              </w:rPr>
            </w:pPr>
          </w:p>
        </w:tc>
        <w:tc>
          <w:tcPr>
            <w:tcW w:w="1275" w:type="dxa"/>
            <w:shd w:val="clear" w:color="auto" w:fill="F7CAAC" w:themeFill="accent2" w:themeFillTint="66"/>
          </w:tcPr>
          <w:p w14:paraId="23267AD9" w14:textId="77777777" w:rsidR="00D333CB" w:rsidRPr="00354BAF" w:rsidRDefault="00D333CB" w:rsidP="00884F04">
            <w:pPr>
              <w:tabs>
                <w:tab w:val="left" w:pos="1935"/>
              </w:tabs>
              <w:rPr>
                <w:rStyle w:val="eop"/>
                <w:rFonts w:eastAsia="Times New Roman" w:cstheme="minorHAnsi"/>
                <w:b/>
                <w:color w:val="44546A" w:themeColor="text2"/>
                <w:sz w:val="24"/>
                <w:szCs w:val="20"/>
              </w:rPr>
            </w:pPr>
          </w:p>
        </w:tc>
      </w:tr>
      <w:tr w:rsidR="00D333CB" w:rsidRPr="00A07DC6" w14:paraId="1B3D9F45" w14:textId="77777777" w:rsidTr="003106D0">
        <w:trPr>
          <w:trHeight w:val="512"/>
        </w:trPr>
        <w:tc>
          <w:tcPr>
            <w:tcW w:w="3970" w:type="dxa"/>
            <w:shd w:val="clear" w:color="auto" w:fill="F7CAAC" w:themeFill="accent2" w:themeFillTint="66"/>
          </w:tcPr>
          <w:p w14:paraId="65A09114" w14:textId="71E97894" w:rsidR="00A62EFB" w:rsidRPr="00354BAF" w:rsidRDefault="00A62EFB" w:rsidP="00A62EFB">
            <w:pPr>
              <w:rPr>
                <w:color w:val="44546A" w:themeColor="text2"/>
              </w:rPr>
            </w:pPr>
            <w:r w:rsidRPr="00354BAF">
              <w:rPr>
                <w:color w:val="44546A" w:themeColor="text2"/>
              </w:rPr>
              <w:t>Maintain robust tracking system to support continuous raising attainment and achievement</w:t>
            </w:r>
            <w:r w:rsidR="00490762">
              <w:rPr>
                <w:color w:val="44546A" w:themeColor="text2"/>
              </w:rPr>
              <w:t xml:space="preserve"> through identifying trends with data</w:t>
            </w:r>
          </w:p>
          <w:p w14:paraId="60182569" w14:textId="77777777" w:rsidR="00D333CB" w:rsidRPr="00BB5E7D" w:rsidRDefault="00D333CB" w:rsidP="00BB5E7D">
            <w:pPr>
              <w:tabs>
                <w:tab w:val="left" w:pos="1912"/>
              </w:tabs>
              <w:jc w:val="both"/>
              <w:rPr>
                <w:rFonts w:cstheme="minorHAnsi"/>
                <w:color w:val="44546A" w:themeColor="text2"/>
              </w:rPr>
            </w:pPr>
          </w:p>
        </w:tc>
        <w:tc>
          <w:tcPr>
            <w:tcW w:w="2551" w:type="dxa"/>
            <w:shd w:val="clear" w:color="auto" w:fill="F7CAAC" w:themeFill="accent2" w:themeFillTint="66"/>
          </w:tcPr>
          <w:p w14:paraId="4B2662B2" w14:textId="77777777" w:rsidR="001C51C0" w:rsidRDefault="001C51C0" w:rsidP="001C51C0">
            <w:pPr>
              <w:pStyle w:val="ListParagraph"/>
              <w:tabs>
                <w:tab w:val="left" w:pos="1935"/>
              </w:tabs>
              <w:ind w:left="360"/>
              <w:rPr>
                <w:rStyle w:val="eop"/>
                <w:rFonts w:asciiTheme="minorHAnsi" w:eastAsia="Times New Roman" w:hAnsiTheme="minorHAnsi" w:cstheme="minorHAnsi"/>
                <w:color w:val="44546A" w:themeColor="text2"/>
                <w:szCs w:val="20"/>
              </w:rPr>
            </w:pPr>
          </w:p>
          <w:p w14:paraId="196005F0" w14:textId="5E24F70C" w:rsidR="00D333CB" w:rsidRPr="000C2B84" w:rsidRDefault="008B1224" w:rsidP="000C2B84">
            <w:pPr>
              <w:tabs>
                <w:tab w:val="left" w:pos="1935"/>
              </w:tabs>
              <w:rPr>
                <w:rStyle w:val="eop"/>
                <w:rFonts w:eastAsia="Times New Roman" w:cstheme="minorHAnsi"/>
                <w:color w:val="44546A" w:themeColor="text2"/>
                <w:szCs w:val="20"/>
              </w:rPr>
            </w:pPr>
            <w:r w:rsidRPr="000C2B84">
              <w:rPr>
                <w:rStyle w:val="eop"/>
                <w:rFonts w:eastAsia="Times New Roman" w:cstheme="minorHAnsi"/>
                <w:color w:val="44546A" w:themeColor="text2"/>
                <w:szCs w:val="20"/>
              </w:rPr>
              <w:t xml:space="preserve">Zara Stevenson </w:t>
            </w:r>
          </w:p>
        </w:tc>
        <w:tc>
          <w:tcPr>
            <w:tcW w:w="6804" w:type="dxa"/>
            <w:shd w:val="clear" w:color="auto" w:fill="F7CAAC" w:themeFill="accent2" w:themeFillTint="66"/>
          </w:tcPr>
          <w:p w14:paraId="7DE6B53A" w14:textId="186CF5CE" w:rsidR="008F44D3" w:rsidRPr="00623EEF" w:rsidRDefault="0050480E" w:rsidP="000C2B84">
            <w:pPr>
              <w:pStyle w:val="ListParagraph"/>
              <w:numPr>
                <w:ilvl w:val="0"/>
                <w:numId w:val="22"/>
              </w:numPr>
              <w:tabs>
                <w:tab w:val="left" w:pos="1935"/>
              </w:tabs>
              <w:rPr>
                <w:rStyle w:val="eop"/>
                <w:rFonts w:eastAsia="Times New Roman" w:cstheme="minorHAnsi"/>
                <w:b/>
                <w:color w:val="44546A" w:themeColor="text2"/>
                <w:sz w:val="24"/>
                <w:szCs w:val="20"/>
              </w:rPr>
            </w:pPr>
            <w:r>
              <w:rPr>
                <w:rStyle w:val="eop"/>
                <w:rFonts w:asciiTheme="minorHAnsi" w:eastAsia="Times New Roman" w:hAnsiTheme="minorHAnsi" w:cstheme="minorHAnsi"/>
                <w:color w:val="44546A" w:themeColor="text2"/>
                <w:szCs w:val="20"/>
              </w:rPr>
              <w:t>Use of PWB Meetings to update electronic tracker with expected levels for literacy, numeracy, HWB</w:t>
            </w:r>
            <w:r w:rsidR="008F44D3">
              <w:rPr>
                <w:rStyle w:val="eop"/>
                <w:rFonts w:asciiTheme="minorHAnsi" w:eastAsia="Times New Roman" w:hAnsiTheme="minorHAnsi" w:cstheme="minorHAnsi"/>
                <w:color w:val="44546A" w:themeColor="text2"/>
                <w:szCs w:val="20"/>
              </w:rPr>
              <w:t xml:space="preserve"> (including engagement levels, attendance, SIMD, ASL etc).</w:t>
            </w:r>
          </w:p>
          <w:p w14:paraId="271E957D" w14:textId="628FEC03" w:rsidR="00623EEF" w:rsidRPr="00623EEF" w:rsidRDefault="00623EEF" w:rsidP="000C2B84">
            <w:pPr>
              <w:pStyle w:val="ListParagraph"/>
              <w:numPr>
                <w:ilvl w:val="0"/>
                <w:numId w:val="22"/>
              </w:numPr>
              <w:tabs>
                <w:tab w:val="left" w:pos="1935"/>
              </w:tabs>
              <w:rPr>
                <w:rStyle w:val="eop"/>
                <w:rFonts w:asciiTheme="minorHAnsi" w:eastAsia="Times New Roman" w:hAnsiTheme="minorHAnsi" w:cstheme="minorHAnsi"/>
                <w:color w:val="44546A" w:themeColor="text2"/>
                <w:sz w:val="24"/>
                <w:szCs w:val="20"/>
              </w:rPr>
            </w:pPr>
            <w:r w:rsidRPr="00623EEF">
              <w:rPr>
                <w:rStyle w:val="eop"/>
                <w:rFonts w:asciiTheme="minorHAnsi" w:eastAsia="Times New Roman" w:hAnsiTheme="minorHAnsi" w:cstheme="minorHAnsi"/>
                <w:color w:val="44546A" w:themeColor="text2"/>
                <w:szCs w:val="20"/>
              </w:rPr>
              <w:t>Self-Evaluation calendar</w:t>
            </w:r>
          </w:p>
          <w:p w14:paraId="13D08508" w14:textId="77777777" w:rsidR="00490762" w:rsidRPr="00AC2EE4" w:rsidRDefault="00490762" w:rsidP="00AC2EE4">
            <w:pPr>
              <w:tabs>
                <w:tab w:val="left" w:pos="1935"/>
              </w:tabs>
              <w:rPr>
                <w:rStyle w:val="eop"/>
                <w:rFonts w:eastAsia="Times New Roman" w:cstheme="minorHAnsi"/>
                <w:b/>
                <w:color w:val="44546A" w:themeColor="text2"/>
                <w:sz w:val="24"/>
                <w:szCs w:val="20"/>
              </w:rPr>
            </w:pPr>
          </w:p>
        </w:tc>
        <w:tc>
          <w:tcPr>
            <w:tcW w:w="851" w:type="dxa"/>
            <w:shd w:val="clear" w:color="auto" w:fill="F7CAAC" w:themeFill="accent2" w:themeFillTint="66"/>
          </w:tcPr>
          <w:p w14:paraId="418C4A44" w14:textId="77777777" w:rsidR="00D333CB" w:rsidRPr="00884F04" w:rsidRDefault="00D333CB" w:rsidP="00884F04">
            <w:pPr>
              <w:tabs>
                <w:tab w:val="left" w:pos="1935"/>
              </w:tabs>
              <w:rPr>
                <w:rStyle w:val="eop"/>
                <w:rFonts w:eastAsia="Times New Roman" w:cstheme="minorHAnsi"/>
                <w:b/>
                <w:color w:val="44546A" w:themeColor="text2"/>
                <w:sz w:val="24"/>
                <w:szCs w:val="20"/>
              </w:rPr>
            </w:pPr>
          </w:p>
        </w:tc>
        <w:tc>
          <w:tcPr>
            <w:tcW w:w="1275" w:type="dxa"/>
            <w:shd w:val="clear" w:color="auto" w:fill="F7CAAC" w:themeFill="accent2" w:themeFillTint="66"/>
          </w:tcPr>
          <w:p w14:paraId="3E09DBAF" w14:textId="77777777" w:rsidR="00D333CB" w:rsidRPr="00884F04" w:rsidRDefault="00D333CB" w:rsidP="00884F04">
            <w:pPr>
              <w:tabs>
                <w:tab w:val="left" w:pos="1935"/>
              </w:tabs>
              <w:rPr>
                <w:rStyle w:val="eop"/>
                <w:rFonts w:eastAsia="Times New Roman" w:cstheme="minorHAnsi"/>
                <w:b/>
                <w:color w:val="44546A" w:themeColor="text2"/>
                <w:sz w:val="24"/>
                <w:szCs w:val="20"/>
              </w:rPr>
            </w:pPr>
          </w:p>
        </w:tc>
      </w:tr>
      <w:tr w:rsidR="00F70D57" w:rsidRPr="00A07DC6" w14:paraId="25BAD2A9" w14:textId="77777777" w:rsidTr="003106D0">
        <w:trPr>
          <w:trHeight w:val="77"/>
        </w:trPr>
        <w:tc>
          <w:tcPr>
            <w:tcW w:w="3970" w:type="dxa"/>
            <w:shd w:val="clear" w:color="auto" w:fill="F7CAAC" w:themeFill="accent2" w:themeFillTint="66"/>
          </w:tcPr>
          <w:p w14:paraId="5B92445C" w14:textId="1429B5B8" w:rsidR="00F70D57" w:rsidRPr="003106D0" w:rsidRDefault="007026DA" w:rsidP="003106D0">
            <w:pPr>
              <w:tabs>
                <w:tab w:val="left" w:pos="1912"/>
              </w:tabs>
              <w:rPr>
                <w:rFonts w:cstheme="minorHAnsi"/>
                <w:color w:val="44546A" w:themeColor="text2"/>
              </w:rPr>
            </w:pPr>
            <w:r w:rsidRPr="007026DA">
              <w:rPr>
                <w:rFonts w:cstheme="minorHAnsi"/>
                <w:color w:val="44546A" w:themeColor="text2"/>
              </w:rPr>
              <w:t xml:space="preserve">Continue to moderate in levels to ensure deep understanding of the moderation cycle and use this to plan for assessment </w:t>
            </w:r>
            <w:r w:rsidR="00605A94">
              <w:rPr>
                <w:rFonts w:cstheme="minorHAnsi"/>
                <w:color w:val="44546A" w:themeColor="text2"/>
              </w:rPr>
              <w:t>in writing</w:t>
            </w:r>
          </w:p>
        </w:tc>
        <w:tc>
          <w:tcPr>
            <w:tcW w:w="2551" w:type="dxa"/>
            <w:shd w:val="clear" w:color="auto" w:fill="F7CAAC" w:themeFill="accent2" w:themeFillTint="66"/>
          </w:tcPr>
          <w:p w14:paraId="34994312" w14:textId="77777777" w:rsidR="001C51C0" w:rsidRDefault="001C51C0" w:rsidP="001C51C0">
            <w:pPr>
              <w:tabs>
                <w:tab w:val="left" w:pos="1935"/>
              </w:tabs>
              <w:rPr>
                <w:rStyle w:val="eop"/>
                <w:rFonts w:eastAsia="Times New Roman" w:cstheme="minorHAnsi"/>
                <w:color w:val="44546A" w:themeColor="text2"/>
                <w:szCs w:val="20"/>
              </w:rPr>
            </w:pPr>
          </w:p>
          <w:p w14:paraId="26814E79" w14:textId="1F4EFEFF" w:rsidR="00F70D57" w:rsidRPr="000C2B84" w:rsidRDefault="00605A94" w:rsidP="000C2B84">
            <w:pPr>
              <w:tabs>
                <w:tab w:val="left" w:pos="1935"/>
              </w:tabs>
              <w:rPr>
                <w:rStyle w:val="eop"/>
                <w:rFonts w:eastAsia="Times New Roman" w:cstheme="minorHAnsi"/>
                <w:color w:val="44546A" w:themeColor="text2"/>
                <w:szCs w:val="20"/>
              </w:rPr>
            </w:pPr>
            <w:r w:rsidRPr="000C2B84">
              <w:rPr>
                <w:rStyle w:val="eop"/>
                <w:rFonts w:eastAsia="Times New Roman" w:cstheme="minorHAnsi"/>
                <w:color w:val="44546A" w:themeColor="text2"/>
                <w:szCs w:val="20"/>
              </w:rPr>
              <w:t>Staff working group</w:t>
            </w:r>
          </w:p>
          <w:p w14:paraId="1555571D" w14:textId="74C2ABCB" w:rsidR="00605A94" w:rsidRPr="008B1224" w:rsidRDefault="00605A94" w:rsidP="00605A94">
            <w:pPr>
              <w:tabs>
                <w:tab w:val="left" w:pos="1935"/>
              </w:tabs>
              <w:rPr>
                <w:rStyle w:val="eop"/>
                <w:rFonts w:eastAsia="Times New Roman" w:cstheme="minorHAnsi"/>
                <w:color w:val="44546A" w:themeColor="text2"/>
                <w:szCs w:val="20"/>
              </w:rPr>
            </w:pPr>
          </w:p>
        </w:tc>
        <w:tc>
          <w:tcPr>
            <w:tcW w:w="6804" w:type="dxa"/>
            <w:shd w:val="clear" w:color="auto" w:fill="F7CAAC" w:themeFill="accent2" w:themeFillTint="66"/>
          </w:tcPr>
          <w:p w14:paraId="40B628A0" w14:textId="106A96C2" w:rsidR="00F70D57" w:rsidRDefault="0010483F" w:rsidP="000C2B84">
            <w:pPr>
              <w:pStyle w:val="ListParagraph"/>
              <w:numPr>
                <w:ilvl w:val="0"/>
                <w:numId w:val="22"/>
              </w:numPr>
              <w:tabs>
                <w:tab w:val="left" w:pos="1935"/>
              </w:tabs>
              <w:rPr>
                <w:rStyle w:val="eop"/>
                <w:rFonts w:asciiTheme="minorHAnsi" w:eastAsia="Times New Roman" w:hAnsiTheme="minorHAnsi" w:cstheme="minorHAnsi"/>
                <w:color w:val="44546A" w:themeColor="text2"/>
                <w:szCs w:val="20"/>
              </w:rPr>
            </w:pPr>
            <w:r w:rsidRPr="009F3A9A">
              <w:rPr>
                <w:rStyle w:val="eop"/>
                <w:rFonts w:asciiTheme="minorHAnsi" w:eastAsia="Times New Roman" w:hAnsiTheme="minorHAnsi" w:cstheme="minorHAnsi"/>
                <w:color w:val="44546A" w:themeColor="text2"/>
                <w:szCs w:val="20"/>
              </w:rPr>
              <w:t>Self-Evaluation Calendar</w:t>
            </w:r>
          </w:p>
          <w:p w14:paraId="298D9268" w14:textId="049CB161" w:rsidR="0010483F" w:rsidRPr="00A670F1" w:rsidRDefault="00A670F1" w:rsidP="000C2B84">
            <w:pPr>
              <w:pStyle w:val="ListParagraph"/>
              <w:numPr>
                <w:ilvl w:val="0"/>
                <w:numId w:val="22"/>
              </w:numPr>
              <w:tabs>
                <w:tab w:val="left" w:pos="1935"/>
              </w:tabs>
              <w:rPr>
                <w:rStyle w:val="eop"/>
                <w:rFonts w:asciiTheme="minorHAnsi" w:eastAsia="Times New Roman" w:hAnsiTheme="minorHAnsi" w:cstheme="minorHAnsi"/>
                <w:color w:val="44546A" w:themeColor="text2"/>
                <w:szCs w:val="20"/>
              </w:rPr>
            </w:pPr>
            <w:r>
              <w:rPr>
                <w:rStyle w:val="eop"/>
                <w:rFonts w:asciiTheme="minorHAnsi" w:eastAsia="Times New Roman" w:hAnsiTheme="minorHAnsi" w:cstheme="minorHAnsi"/>
                <w:color w:val="44546A" w:themeColor="text2"/>
                <w:szCs w:val="20"/>
              </w:rPr>
              <w:t>Staff Development time, including w</w:t>
            </w:r>
            <w:r w:rsidR="00D05E05" w:rsidRPr="00A670F1">
              <w:rPr>
                <w:rStyle w:val="eop"/>
                <w:rFonts w:asciiTheme="minorHAnsi" w:eastAsia="Times New Roman" w:hAnsiTheme="minorHAnsi" w:cstheme="minorHAnsi"/>
                <w:color w:val="44546A" w:themeColor="text2"/>
                <w:szCs w:val="20"/>
              </w:rPr>
              <w:t>orking party for assessment and moderation</w:t>
            </w:r>
          </w:p>
          <w:p w14:paraId="05FBB746" w14:textId="56C53A65" w:rsidR="00D05E05" w:rsidRPr="0010483F" w:rsidRDefault="00D05E05" w:rsidP="000C2B84">
            <w:pPr>
              <w:pStyle w:val="ListParagraph"/>
              <w:numPr>
                <w:ilvl w:val="0"/>
                <w:numId w:val="22"/>
              </w:numPr>
              <w:tabs>
                <w:tab w:val="left" w:pos="1935"/>
              </w:tabs>
              <w:rPr>
                <w:rStyle w:val="eop"/>
                <w:rFonts w:eastAsia="Times New Roman" w:cstheme="minorHAnsi"/>
                <w:b/>
                <w:color w:val="44546A" w:themeColor="text2"/>
                <w:sz w:val="24"/>
                <w:szCs w:val="20"/>
              </w:rPr>
            </w:pPr>
            <w:r w:rsidRPr="009F3A9A">
              <w:rPr>
                <w:rStyle w:val="eop"/>
                <w:rFonts w:asciiTheme="minorHAnsi" w:eastAsia="Times New Roman" w:hAnsiTheme="minorHAnsi" w:cstheme="minorHAnsi"/>
                <w:color w:val="44546A" w:themeColor="text2"/>
                <w:szCs w:val="20"/>
              </w:rPr>
              <w:t xml:space="preserve">Moderation </w:t>
            </w:r>
            <w:r w:rsidR="009F3A9A" w:rsidRPr="009F3A9A">
              <w:rPr>
                <w:rStyle w:val="eop"/>
                <w:rFonts w:asciiTheme="minorHAnsi" w:eastAsia="Times New Roman" w:hAnsiTheme="minorHAnsi" w:cstheme="minorHAnsi"/>
                <w:color w:val="44546A" w:themeColor="text2"/>
                <w:szCs w:val="20"/>
              </w:rPr>
              <w:t>Cycle and Achievement of a Level resources</w:t>
            </w:r>
          </w:p>
        </w:tc>
        <w:tc>
          <w:tcPr>
            <w:tcW w:w="851" w:type="dxa"/>
            <w:shd w:val="clear" w:color="auto" w:fill="F7CAAC" w:themeFill="accent2" w:themeFillTint="66"/>
          </w:tcPr>
          <w:p w14:paraId="24B2B3B3" w14:textId="77777777" w:rsidR="00F70D57" w:rsidRPr="00884F04" w:rsidRDefault="00F70D57" w:rsidP="00884F04">
            <w:pPr>
              <w:tabs>
                <w:tab w:val="left" w:pos="1935"/>
              </w:tabs>
              <w:rPr>
                <w:rStyle w:val="eop"/>
                <w:rFonts w:eastAsia="Times New Roman" w:cstheme="minorHAnsi"/>
                <w:b/>
                <w:color w:val="44546A" w:themeColor="text2"/>
                <w:sz w:val="24"/>
                <w:szCs w:val="20"/>
              </w:rPr>
            </w:pPr>
          </w:p>
        </w:tc>
        <w:tc>
          <w:tcPr>
            <w:tcW w:w="1275" w:type="dxa"/>
            <w:shd w:val="clear" w:color="auto" w:fill="F7CAAC" w:themeFill="accent2" w:themeFillTint="66"/>
          </w:tcPr>
          <w:p w14:paraId="76A4A780" w14:textId="77777777" w:rsidR="00F70D57" w:rsidRPr="00884F04" w:rsidRDefault="00F70D57" w:rsidP="00884F04">
            <w:pPr>
              <w:tabs>
                <w:tab w:val="left" w:pos="1935"/>
              </w:tabs>
              <w:rPr>
                <w:rStyle w:val="eop"/>
                <w:rFonts w:eastAsia="Times New Roman" w:cstheme="minorHAnsi"/>
                <w:b/>
                <w:color w:val="44546A" w:themeColor="text2"/>
                <w:sz w:val="24"/>
                <w:szCs w:val="20"/>
              </w:rPr>
            </w:pPr>
          </w:p>
        </w:tc>
      </w:tr>
    </w:tbl>
    <w:p w14:paraId="3682D014" w14:textId="77777777" w:rsidR="004D4AC9" w:rsidRDefault="003106D0" w:rsidP="003106D0">
      <w:pPr>
        <w:tabs>
          <w:tab w:val="left" w:pos="3810"/>
        </w:tabs>
      </w:pPr>
      <w:r>
        <w:t xml:space="preserve">                                               </w:t>
      </w:r>
    </w:p>
    <w:p w14:paraId="2ACFFEFE" w14:textId="77777777" w:rsidR="00B94DF2" w:rsidRDefault="004D4AC9" w:rsidP="003106D0">
      <w:pPr>
        <w:tabs>
          <w:tab w:val="left" w:pos="3810"/>
        </w:tabs>
      </w:pPr>
      <w:r>
        <w:t xml:space="preserve">                                            </w:t>
      </w:r>
    </w:p>
    <w:p w14:paraId="377CD526" w14:textId="545504CC" w:rsidR="00FF031D" w:rsidRDefault="00574A28" w:rsidP="00B94DF2">
      <w:pPr>
        <w:tabs>
          <w:tab w:val="left" w:pos="3810"/>
        </w:tabs>
        <w:jc w:val="center"/>
        <w:rPr>
          <w:b/>
          <w:color w:val="1F3864" w:themeColor="accent1" w:themeShade="80"/>
          <w:sz w:val="48"/>
        </w:rPr>
      </w:pPr>
      <w:r>
        <w:rPr>
          <w:b/>
          <w:color w:val="1F3864" w:themeColor="accent1" w:themeShade="80"/>
          <w:sz w:val="48"/>
        </w:rPr>
        <w:lastRenderedPageBreak/>
        <w:t xml:space="preserve">THEME </w:t>
      </w:r>
      <w:r w:rsidR="00C51227">
        <w:rPr>
          <w:b/>
          <w:color w:val="1F3864" w:themeColor="accent1" w:themeShade="80"/>
          <w:sz w:val="48"/>
        </w:rPr>
        <w:t xml:space="preserve">3:  </w:t>
      </w:r>
      <w:r>
        <w:rPr>
          <w:b/>
          <w:color w:val="1F3864" w:themeColor="accent1" w:themeShade="80"/>
          <w:sz w:val="48"/>
        </w:rPr>
        <w:t>EQUITY</w:t>
      </w:r>
      <w:r w:rsidR="008023C9">
        <w:rPr>
          <w:b/>
          <w:color w:val="1F3864" w:themeColor="accent1" w:themeShade="80"/>
          <w:sz w:val="48"/>
        </w:rPr>
        <w:t xml:space="preserve">, </w:t>
      </w:r>
      <w:r>
        <w:rPr>
          <w:b/>
          <w:color w:val="1F3864" w:themeColor="accent1" w:themeShade="80"/>
          <w:sz w:val="48"/>
        </w:rPr>
        <w:t>INCLUSION</w:t>
      </w:r>
      <w:r w:rsidR="008023C9">
        <w:rPr>
          <w:b/>
          <w:color w:val="1F3864" w:themeColor="accent1" w:themeShade="80"/>
          <w:sz w:val="48"/>
        </w:rPr>
        <w:t xml:space="preserve"> &amp; EQUALITIES</w:t>
      </w:r>
    </w:p>
    <w:tbl>
      <w:tblPr>
        <w:tblStyle w:val="TableGrid"/>
        <w:tblW w:w="15735" w:type="dxa"/>
        <w:tblInd w:w="-856" w:type="dxa"/>
        <w:tblLook w:val="04A0" w:firstRow="1" w:lastRow="0" w:firstColumn="1" w:lastColumn="0" w:noHBand="0" w:noVBand="1"/>
      </w:tblPr>
      <w:tblGrid>
        <w:gridCol w:w="7898"/>
        <w:gridCol w:w="7837"/>
      </w:tblGrid>
      <w:tr w:rsidR="008E3676" w:rsidRPr="00ED6FC2" w14:paraId="2FEA20F9" w14:textId="77777777" w:rsidTr="00772421">
        <w:trPr>
          <w:trHeight w:val="341"/>
        </w:trPr>
        <w:tc>
          <w:tcPr>
            <w:tcW w:w="7898" w:type="dxa"/>
            <w:shd w:val="clear" w:color="auto" w:fill="FFF2CC" w:themeFill="accent4" w:themeFillTint="33"/>
            <w:vAlign w:val="center"/>
          </w:tcPr>
          <w:p w14:paraId="620904CE" w14:textId="715701D7" w:rsidR="008E3676" w:rsidRPr="00B7752A" w:rsidRDefault="008E3676" w:rsidP="00470588">
            <w:pPr>
              <w:tabs>
                <w:tab w:val="left" w:pos="3810"/>
              </w:tabs>
              <w:rPr>
                <w:rFonts w:ascii="Calibri" w:hAnsi="Calibri" w:cs="Calibri"/>
                <w:color w:val="1F3864" w:themeColor="accent1" w:themeShade="80"/>
              </w:rPr>
            </w:pPr>
            <w:r w:rsidRPr="000F2941">
              <w:rPr>
                <w:rFonts w:ascii="Calibri" w:hAnsi="Calibri" w:cs="Calibri"/>
                <w:b/>
                <w:color w:val="1F3864" w:themeColor="accent1" w:themeShade="80"/>
                <w:sz w:val="24"/>
              </w:rPr>
              <w:t xml:space="preserve">Outcomes:  EQUITY                                                                                                                                                                              </w:t>
            </w:r>
          </w:p>
        </w:tc>
        <w:tc>
          <w:tcPr>
            <w:tcW w:w="7837" w:type="dxa"/>
            <w:shd w:val="clear" w:color="auto" w:fill="FFF2CC" w:themeFill="accent4" w:themeFillTint="33"/>
            <w:vAlign w:val="center"/>
          </w:tcPr>
          <w:p w14:paraId="6AC3BB9A" w14:textId="59743DBD" w:rsidR="008E3676" w:rsidRDefault="008E3676" w:rsidP="00470588">
            <w:pPr>
              <w:tabs>
                <w:tab w:val="left" w:pos="3810"/>
              </w:tabs>
              <w:rPr>
                <w:rFonts w:ascii="Calibri" w:hAnsi="Calibri" w:cs="Calibri"/>
                <w:b/>
                <w:color w:val="1F3864" w:themeColor="accent1" w:themeShade="80"/>
              </w:rPr>
            </w:pPr>
            <w:r w:rsidRPr="00470588">
              <w:rPr>
                <w:rFonts w:ascii="Calibri" w:hAnsi="Calibri" w:cs="Calibri"/>
                <w:b/>
                <w:color w:val="1F3864" w:themeColor="accent1" w:themeShade="80"/>
              </w:rPr>
              <w:t>(</w:t>
            </w:r>
            <w:r w:rsidR="00E9433B">
              <w:rPr>
                <w:rFonts w:ascii="Calibri" w:hAnsi="Calibri" w:cs="Calibri"/>
                <w:b/>
                <w:color w:val="1F3864" w:themeColor="accent1" w:themeShade="80"/>
              </w:rPr>
              <w:t xml:space="preserve">CEC </w:t>
            </w:r>
            <w:r w:rsidRPr="00470588">
              <w:rPr>
                <w:rFonts w:ascii="Calibri" w:hAnsi="Calibri" w:cs="Calibri"/>
                <w:b/>
                <w:color w:val="1F3864" w:themeColor="accent1" w:themeShade="80"/>
              </w:rPr>
              <w:t>Overall Responsibility:  Alison Humphreys)</w:t>
            </w:r>
          </w:p>
          <w:p w14:paraId="78F17282" w14:textId="77777777" w:rsidR="00E9433B" w:rsidRDefault="00E9433B" w:rsidP="00470588">
            <w:pPr>
              <w:tabs>
                <w:tab w:val="left" w:pos="3810"/>
              </w:tabs>
              <w:rPr>
                <w:rFonts w:ascii="Calibri" w:hAnsi="Calibri" w:cs="Calibri"/>
                <w:b/>
                <w:color w:val="1F3864" w:themeColor="accent1" w:themeShade="80"/>
              </w:rPr>
            </w:pPr>
            <w:r>
              <w:rPr>
                <w:rFonts w:ascii="Calibri" w:hAnsi="Calibri" w:cs="Calibri"/>
                <w:b/>
                <w:color w:val="1F3864" w:themeColor="accent1" w:themeShade="80"/>
              </w:rPr>
              <w:t>(School Overall Responsibility:  Joanne Nelson)</w:t>
            </w:r>
          </w:p>
          <w:p w14:paraId="3A8232F8" w14:textId="4E56F492" w:rsidR="00772421" w:rsidRPr="00470588" w:rsidRDefault="00772421" w:rsidP="00470588">
            <w:pPr>
              <w:tabs>
                <w:tab w:val="left" w:pos="3810"/>
              </w:tabs>
              <w:rPr>
                <w:rFonts w:ascii="Calibri" w:hAnsi="Calibri" w:cs="Calibri"/>
                <w:b/>
                <w:color w:val="1F3864" w:themeColor="accent1" w:themeShade="80"/>
              </w:rPr>
            </w:pPr>
          </w:p>
        </w:tc>
      </w:tr>
      <w:tr w:rsidR="00574A28" w:rsidRPr="00E41370" w14:paraId="245B66FD" w14:textId="77777777" w:rsidTr="00772421">
        <w:trPr>
          <w:trHeight w:val="3043"/>
        </w:trPr>
        <w:tc>
          <w:tcPr>
            <w:tcW w:w="15735" w:type="dxa"/>
            <w:gridSpan w:val="2"/>
          </w:tcPr>
          <w:p w14:paraId="5EC465BF" w14:textId="7E77E601" w:rsidR="00574A28" w:rsidRPr="004D4AC9" w:rsidRDefault="00574A28" w:rsidP="00574A28">
            <w:pPr>
              <w:spacing w:before="60" w:after="60"/>
              <w:rPr>
                <w:rFonts w:cstheme="minorHAnsi"/>
                <w:b/>
                <w:color w:val="44546A" w:themeColor="text2"/>
                <w:u w:val="single"/>
              </w:rPr>
            </w:pPr>
            <w:r w:rsidRPr="004D4AC9">
              <w:rPr>
                <w:rFonts w:cstheme="minorHAnsi"/>
                <w:b/>
                <w:color w:val="44546A" w:themeColor="text2"/>
                <w:u w:val="single"/>
              </w:rPr>
              <w:t xml:space="preserve">Short Term: </w:t>
            </w:r>
          </w:p>
          <w:p w14:paraId="2F80395D" w14:textId="77777777" w:rsidR="00574A28" w:rsidRPr="00574A28" w:rsidRDefault="00574A28" w:rsidP="000C2B84">
            <w:pPr>
              <w:pStyle w:val="ListParagraph"/>
              <w:numPr>
                <w:ilvl w:val="0"/>
                <w:numId w:val="8"/>
              </w:numPr>
              <w:spacing w:before="60" w:after="60" w:line="256" w:lineRule="auto"/>
              <w:rPr>
                <w:rFonts w:asciiTheme="minorHAnsi" w:hAnsiTheme="minorHAnsi" w:cstheme="minorHAnsi"/>
                <w:color w:val="44546A" w:themeColor="text2"/>
              </w:rPr>
            </w:pPr>
            <w:r w:rsidRPr="00574A28">
              <w:rPr>
                <w:rFonts w:asciiTheme="minorHAnsi" w:hAnsiTheme="minorHAnsi" w:cstheme="minorHAnsi"/>
                <w:color w:val="44546A" w:themeColor="text2"/>
              </w:rPr>
              <w:t>The Senior Leadership Team and all teaching staff are clear about their role in supporting the national drive for equity and the closing of the poverty-related attainment gap.  They use data and other evidence effectively in order to identify the poverty-related attainment gap across the school and for individual cohorts and areas of the curriculum.</w:t>
            </w:r>
          </w:p>
          <w:p w14:paraId="65256A9E" w14:textId="77777777" w:rsidR="00574A28" w:rsidRPr="00574A28" w:rsidRDefault="00574A28" w:rsidP="000C2B84">
            <w:pPr>
              <w:pStyle w:val="ListParagraph"/>
              <w:numPr>
                <w:ilvl w:val="0"/>
                <w:numId w:val="8"/>
              </w:numPr>
              <w:spacing w:before="60" w:after="60" w:line="256" w:lineRule="auto"/>
              <w:rPr>
                <w:rFonts w:asciiTheme="minorHAnsi" w:hAnsiTheme="minorHAnsi" w:cstheme="minorHAnsi"/>
                <w:color w:val="44546A" w:themeColor="text2"/>
              </w:rPr>
            </w:pPr>
            <w:r w:rsidRPr="00574A28">
              <w:rPr>
                <w:rFonts w:asciiTheme="minorHAnsi" w:hAnsiTheme="minorHAnsi" w:cstheme="minorHAnsi"/>
                <w:color w:val="44546A" w:themeColor="text2"/>
              </w:rPr>
              <w:t xml:space="preserve">Ensure that the planning of effective approaches is based on data and evidence.  </w:t>
            </w:r>
          </w:p>
          <w:p w14:paraId="67781453" w14:textId="77777777" w:rsidR="00574A28" w:rsidRPr="004D4AC9" w:rsidRDefault="00574A28" w:rsidP="00574A28">
            <w:pPr>
              <w:rPr>
                <w:rFonts w:cstheme="minorHAnsi"/>
                <w:b/>
                <w:color w:val="44546A" w:themeColor="text2"/>
                <w:u w:val="single"/>
              </w:rPr>
            </w:pPr>
            <w:r w:rsidRPr="004D4AC9">
              <w:rPr>
                <w:rFonts w:cstheme="minorHAnsi"/>
                <w:b/>
                <w:color w:val="44546A" w:themeColor="text2"/>
                <w:u w:val="single"/>
              </w:rPr>
              <w:t xml:space="preserve">Medium Term: </w:t>
            </w:r>
          </w:p>
          <w:p w14:paraId="04B0A7B2" w14:textId="77777777" w:rsidR="00574A28" w:rsidRPr="00574A28" w:rsidRDefault="00574A28" w:rsidP="000C2B84">
            <w:pPr>
              <w:pStyle w:val="ListParagraph"/>
              <w:numPr>
                <w:ilvl w:val="0"/>
                <w:numId w:val="12"/>
              </w:numPr>
              <w:spacing w:line="256" w:lineRule="auto"/>
              <w:rPr>
                <w:rFonts w:asciiTheme="minorHAnsi" w:hAnsiTheme="minorHAnsi" w:cstheme="minorHAnsi"/>
                <w:color w:val="44546A" w:themeColor="text2"/>
              </w:rPr>
            </w:pPr>
            <w:r w:rsidRPr="00574A28">
              <w:rPr>
                <w:rFonts w:asciiTheme="minorHAnsi" w:hAnsiTheme="minorHAnsi" w:cstheme="minorHAnsi"/>
                <w:color w:val="44546A" w:themeColor="text2"/>
              </w:rPr>
              <w:t>Implementation and ongoing evaluation of approaches to support equity of access for those affected by poverty to learning, attainment and achievement.</w:t>
            </w:r>
          </w:p>
          <w:p w14:paraId="081E0E97" w14:textId="77777777" w:rsidR="00574A28" w:rsidRPr="004D4AC9" w:rsidRDefault="00574A28" w:rsidP="00574A28">
            <w:pPr>
              <w:spacing w:before="60" w:after="60"/>
              <w:rPr>
                <w:rFonts w:cstheme="minorHAnsi"/>
                <w:b/>
                <w:color w:val="44546A" w:themeColor="text2"/>
                <w:u w:val="single"/>
              </w:rPr>
            </w:pPr>
            <w:r w:rsidRPr="004D4AC9">
              <w:rPr>
                <w:rFonts w:cstheme="minorHAnsi"/>
                <w:b/>
                <w:color w:val="44546A" w:themeColor="text2"/>
                <w:u w:val="single"/>
              </w:rPr>
              <w:t xml:space="preserve">Long Term: </w:t>
            </w:r>
          </w:p>
          <w:p w14:paraId="231364DE" w14:textId="77777777" w:rsidR="00574A28" w:rsidRDefault="00574A28" w:rsidP="000C2B84">
            <w:pPr>
              <w:pStyle w:val="ListParagraph"/>
              <w:numPr>
                <w:ilvl w:val="0"/>
                <w:numId w:val="12"/>
              </w:numPr>
              <w:spacing w:before="60" w:after="60" w:line="256" w:lineRule="auto"/>
              <w:rPr>
                <w:rFonts w:asciiTheme="minorHAnsi" w:hAnsiTheme="minorHAnsi" w:cstheme="minorHAnsi"/>
                <w:color w:val="44546A" w:themeColor="text2"/>
              </w:rPr>
            </w:pPr>
            <w:r w:rsidRPr="00574A28">
              <w:rPr>
                <w:rFonts w:asciiTheme="minorHAnsi" w:hAnsiTheme="minorHAnsi" w:cstheme="minorHAnsi"/>
                <w:b/>
                <w:bCs/>
                <w:color w:val="44546A" w:themeColor="text2"/>
              </w:rPr>
              <w:t xml:space="preserve">PRIMARY: </w:t>
            </w:r>
            <w:r w:rsidRPr="00574A28">
              <w:rPr>
                <w:rFonts w:asciiTheme="minorHAnsi" w:hAnsiTheme="minorHAnsi" w:cstheme="minorHAnsi"/>
                <w:color w:val="44546A" w:themeColor="text2"/>
              </w:rPr>
              <w:t xml:space="preserve">Reduction in the poverty-related attainment gap in literacy and numeracy </w:t>
            </w:r>
          </w:p>
          <w:p w14:paraId="5695F223" w14:textId="3404468D" w:rsidR="00772421" w:rsidRPr="00574A28" w:rsidRDefault="00772421" w:rsidP="00772421">
            <w:pPr>
              <w:pStyle w:val="ListParagraph"/>
              <w:spacing w:before="60" w:after="60" w:line="256" w:lineRule="auto"/>
              <w:rPr>
                <w:rFonts w:asciiTheme="minorHAnsi" w:hAnsiTheme="minorHAnsi" w:cstheme="minorHAnsi"/>
                <w:color w:val="44546A" w:themeColor="text2"/>
              </w:rPr>
            </w:pPr>
          </w:p>
        </w:tc>
      </w:tr>
      <w:tr w:rsidR="008E3676" w14:paraId="5322652A" w14:textId="77777777" w:rsidTr="00772421">
        <w:tblPrEx>
          <w:jc w:val="center"/>
          <w:tblInd w:w="0" w:type="dxa"/>
        </w:tblPrEx>
        <w:trPr>
          <w:trHeight w:val="580"/>
          <w:jc w:val="center"/>
        </w:trPr>
        <w:tc>
          <w:tcPr>
            <w:tcW w:w="7898" w:type="dxa"/>
            <w:shd w:val="clear" w:color="auto" w:fill="FFF2CC" w:themeFill="accent4" w:themeFillTint="33"/>
            <w:vAlign w:val="center"/>
          </w:tcPr>
          <w:p w14:paraId="2930A71D" w14:textId="77777777" w:rsidR="008E3676" w:rsidRPr="005D663B" w:rsidRDefault="008E3676" w:rsidP="00470588">
            <w:pPr>
              <w:tabs>
                <w:tab w:val="left" w:pos="3810"/>
              </w:tabs>
              <w:rPr>
                <w:rFonts w:cstheme="minorHAnsi"/>
                <w:b/>
                <w:color w:val="44546A" w:themeColor="text2"/>
              </w:rPr>
            </w:pPr>
            <w:r w:rsidRPr="000F2941">
              <w:rPr>
                <w:rFonts w:cstheme="minorHAnsi"/>
                <w:b/>
                <w:color w:val="44546A" w:themeColor="text2"/>
                <w:sz w:val="24"/>
              </w:rPr>
              <w:t xml:space="preserve">Outcomes:  INCLUSION </w:t>
            </w:r>
          </w:p>
        </w:tc>
        <w:tc>
          <w:tcPr>
            <w:tcW w:w="7837" w:type="dxa"/>
            <w:shd w:val="clear" w:color="auto" w:fill="FFF2CC" w:themeFill="accent4" w:themeFillTint="33"/>
            <w:vAlign w:val="center"/>
          </w:tcPr>
          <w:p w14:paraId="1D0E92CC" w14:textId="77777777" w:rsidR="008E3676" w:rsidRPr="005D663B" w:rsidRDefault="008E3676" w:rsidP="00470588">
            <w:pPr>
              <w:tabs>
                <w:tab w:val="left" w:pos="3810"/>
              </w:tabs>
              <w:rPr>
                <w:rFonts w:cstheme="minorHAnsi"/>
                <w:b/>
                <w:color w:val="44546A" w:themeColor="text2"/>
              </w:rPr>
            </w:pPr>
            <w:r>
              <w:rPr>
                <w:rFonts w:cstheme="minorHAnsi"/>
                <w:b/>
                <w:color w:val="44546A" w:themeColor="text2"/>
              </w:rPr>
              <w:t xml:space="preserve">(Overall Responsibility:  </w:t>
            </w:r>
            <w:r w:rsidR="00470588">
              <w:rPr>
                <w:rFonts w:cstheme="minorHAnsi"/>
                <w:b/>
                <w:color w:val="44546A" w:themeColor="text2"/>
              </w:rPr>
              <w:t>Anna Gray)</w:t>
            </w:r>
          </w:p>
        </w:tc>
      </w:tr>
      <w:tr w:rsidR="005D663B" w14:paraId="7A500AB0" w14:textId="77777777" w:rsidTr="00772421">
        <w:tblPrEx>
          <w:jc w:val="center"/>
          <w:tblInd w:w="0" w:type="dxa"/>
        </w:tblPrEx>
        <w:trPr>
          <w:trHeight w:val="557"/>
          <w:jc w:val="center"/>
        </w:trPr>
        <w:tc>
          <w:tcPr>
            <w:tcW w:w="15735" w:type="dxa"/>
            <w:gridSpan w:val="2"/>
          </w:tcPr>
          <w:p w14:paraId="1A8233EE" w14:textId="035EEE23" w:rsidR="005D663B" w:rsidRPr="004D4AC9" w:rsidRDefault="005D663B" w:rsidP="005D663B">
            <w:pPr>
              <w:spacing w:before="60" w:after="60"/>
              <w:rPr>
                <w:rFonts w:cstheme="minorHAnsi"/>
                <w:b/>
                <w:color w:val="44546A" w:themeColor="text2"/>
                <w:u w:val="single"/>
              </w:rPr>
            </w:pPr>
            <w:r w:rsidRPr="004D4AC9">
              <w:rPr>
                <w:rFonts w:cstheme="minorHAnsi"/>
                <w:b/>
                <w:color w:val="44546A" w:themeColor="text2"/>
                <w:u w:val="single"/>
              </w:rPr>
              <w:t>Short-Term</w:t>
            </w:r>
          </w:p>
          <w:p w14:paraId="100EEC6F" w14:textId="562D1621" w:rsidR="005D663B" w:rsidRPr="00574A28" w:rsidRDefault="005D663B" w:rsidP="000C2B84">
            <w:pPr>
              <w:pStyle w:val="ListParagraph"/>
              <w:numPr>
                <w:ilvl w:val="0"/>
                <w:numId w:val="13"/>
              </w:numPr>
              <w:spacing w:before="60" w:after="60" w:line="256" w:lineRule="auto"/>
              <w:rPr>
                <w:rFonts w:asciiTheme="minorHAnsi" w:eastAsiaTheme="minorEastAsia" w:hAnsiTheme="minorHAnsi" w:cstheme="minorHAnsi"/>
                <w:color w:val="44546A" w:themeColor="text2"/>
              </w:rPr>
            </w:pPr>
            <w:r w:rsidRPr="00574A28">
              <w:rPr>
                <w:rFonts w:asciiTheme="minorHAnsi" w:hAnsiTheme="minorHAnsi" w:cstheme="minorHAnsi"/>
                <w:color w:val="44546A" w:themeColor="text2"/>
              </w:rPr>
              <w:t xml:space="preserve">The Senior Leadership Team and relevant staff have reviewed their arrangements for Nurture and Wellbeing support to identify strengths and areas for improvement, using existing data focused on the principles of inclusion including how effectively Children’s Rights are embedded across the school. </w:t>
            </w:r>
          </w:p>
          <w:p w14:paraId="031CDA62" w14:textId="40778D7F" w:rsidR="005D663B" w:rsidRPr="005D663B" w:rsidRDefault="005D663B" w:rsidP="000C2B84">
            <w:pPr>
              <w:pStyle w:val="ListParagraph"/>
              <w:numPr>
                <w:ilvl w:val="0"/>
                <w:numId w:val="13"/>
              </w:numPr>
              <w:spacing w:before="60" w:after="60" w:line="256" w:lineRule="auto"/>
              <w:rPr>
                <w:rFonts w:asciiTheme="minorHAnsi" w:hAnsiTheme="minorHAnsi" w:cstheme="minorHAnsi"/>
                <w:color w:val="44546A" w:themeColor="text2"/>
              </w:rPr>
            </w:pPr>
            <w:r w:rsidRPr="00574A28">
              <w:rPr>
                <w:rFonts w:asciiTheme="minorHAnsi" w:hAnsiTheme="minorHAnsi" w:cstheme="minorHAnsi"/>
                <w:color w:val="44546A" w:themeColor="text2"/>
              </w:rPr>
              <w:t>The school has established key actions to ensure that all pupils are supported and included so they can participate in a suitable learning environment, with a particular focus on Care Experienced and learners with Additional Support Needs.</w:t>
            </w:r>
          </w:p>
          <w:p w14:paraId="04F28891" w14:textId="77777777" w:rsidR="005D663B" w:rsidRPr="004D4AC9" w:rsidRDefault="005D663B" w:rsidP="005D663B">
            <w:pPr>
              <w:spacing w:before="60" w:after="60"/>
              <w:rPr>
                <w:rFonts w:eastAsia="Arial" w:cstheme="minorHAnsi"/>
                <w:b/>
                <w:color w:val="44546A" w:themeColor="text2"/>
                <w:u w:val="single"/>
              </w:rPr>
            </w:pPr>
            <w:r w:rsidRPr="004D4AC9">
              <w:rPr>
                <w:rFonts w:eastAsia="Arial" w:cstheme="minorHAnsi"/>
                <w:b/>
                <w:color w:val="44546A" w:themeColor="text2"/>
                <w:u w:val="single"/>
              </w:rPr>
              <w:t xml:space="preserve">Medium-Term </w:t>
            </w:r>
          </w:p>
          <w:p w14:paraId="7E5860D4" w14:textId="314C143D" w:rsidR="005D663B" w:rsidRPr="005D663B" w:rsidRDefault="005D663B" w:rsidP="000C2B84">
            <w:pPr>
              <w:pStyle w:val="ListParagraph"/>
              <w:numPr>
                <w:ilvl w:val="0"/>
                <w:numId w:val="14"/>
              </w:numPr>
              <w:spacing w:before="60" w:after="60" w:line="256" w:lineRule="auto"/>
              <w:rPr>
                <w:rFonts w:asciiTheme="minorHAnsi" w:eastAsia="Arial" w:hAnsiTheme="minorHAnsi" w:cstheme="minorHAnsi"/>
                <w:color w:val="44546A" w:themeColor="text2"/>
              </w:rPr>
            </w:pPr>
            <w:r w:rsidRPr="00574A28">
              <w:rPr>
                <w:rFonts w:asciiTheme="minorHAnsi" w:eastAsia="Arial" w:hAnsiTheme="minorHAnsi" w:cstheme="minorHAnsi"/>
                <w:color w:val="44546A" w:themeColor="text2"/>
              </w:rPr>
              <w:t xml:space="preserve">Implementation of actions identified through review, to be monitored through using the principles of inclusion – Present, Participating, Achieving, Supported, Rights. </w:t>
            </w:r>
          </w:p>
          <w:p w14:paraId="6D5A2097" w14:textId="7DF64EB3" w:rsidR="005D663B" w:rsidRPr="004D4AC9" w:rsidRDefault="005D663B" w:rsidP="005D663B">
            <w:pPr>
              <w:spacing w:before="60" w:after="60"/>
              <w:rPr>
                <w:rFonts w:eastAsia="Arial" w:cstheme="minorHAnsi"/>
                <w:b/>
                <w:color w:val="44546A" w:themeColor="text2"/>
                <w:u w:val="single"/>
              </w:rPr>
            </w:pPr>
            <w:r w:rsidRPr="004D4AC9">
              <w:rPr>
                <w:rFonts w:eastAsia="Arial" w:cstheme="minorHAnsi"/>
                <w:b/>
                <w:color w:val="44546A" w:themeColor="text2"/>
                <w:u w:val="single"/>
              </w:rPr>
              <w:t>Long-Term</w:t>
            </w:r>
          </w:p>
          <w:p w14:paraId="75888C39" w14:textId="77777777" w:rsidR="005D663B" w:rsidRDefault="005D663B" w:rsidP="000C2B84">
            <w:pPr>
              <w:pStyle w:val="ListParagraph"/>
              <w:numPr>
                <w:ilvl w:val="0"/>
                <w:numId w:val="15"/>
              </w:numPr>
              <w:spacing w:before="60" w:after="60" w:line="256" w:lineRule="auto"/>
              <w:rPr>
                <w:rFonts w:asciiTheme="minorHAnsi" w:eastAsia="Arial" w:hAnsiTheme="minorHAnsi" w:cstheme="minorHAnsi"/>
                <w:color w:val="44546A" w:themeColor="text2"/>
                <w:lang w:val="en-US"/>
              </w:rPr>
            </w:pPr>
            <w:r w:rsidRPr="00574A28">
              <w:rPr>
                <w:rFonts w:asciiTheme="minorHAnsi" w:eastAsia="Arial" w:hAnsiTheme="minorHAnsi" w:cstheme="minorHAnsi"/>
                <w:color w:val="44546A" w:themeColor="text2"/>
                <w:lang w:val="en-US"/>
              </w:rPr>
              <w:t>All schools: Improvement in pupil wellbeing, attendance, attainment and achievement, and reduction in exclusions. Schools will set their own measurable long-term aims based on the data gathered through review.</w:t>
            </w:r>
          </w:p>
          <w:p w14:paraId="3F0D3FA9" w14:textId="1AB6E554" w:rsidR="00B87AF8" w:rsidRPr="005D663B" w:rsidRDefault="00B87AF8" w:rsidP="00B87AF8">
            <w:pPr>
              <w:pStyle w:val="ListParagraph"/>
              <w:spacing w:before="60" w:after="60" w:line="256" w:lineRule="auto"/>
              <w:rPr>
                <w:rFonts w:asciiTheme="minorHAnsi" w:eastAsia="Arial" w:hAnsiTheme="minorHAnsi" w:cstheme="minorHAnsi"/>
                <w:color w:val="44546A" w:themeColor="text2"/>
                <w:lang w:val="en-US"/>
              </w:rPr>
            </w:pPr>
          </w:p>
        </w:tc>
      </w:tr>
      <w:tr w:rsidR="008E3676" w14:paraId="34F95458" w14:textId="77777777" w:rsidTr="00772421">
        <w:tblPrEx>
          <w:jc w:val="center"/>
          <w:tblInd w:w="0" w:type="dxa"/>
        </w:tblPrEx>
        <w:trPr>
          <w:trHeight w:val="557"/>
          <w:jc w:val="center"/>
        </w:trPr>
        <w:tc>
          <w:tcPr>
            <w:tcW w:w="7898" w:type="dxa"/>
            <w:shd w:val="clear" w:color="auto" w:fill="FFF2CC" w:themeFill="accent4" w:themeFillTint="33"/>
          </w:tcPr>
          <w:p w14:paraId="1BBB5C79" w14:textId="291F876C" w:rsidR="008E3676" w:rsidRPr="00D54457" w:rsidRDefault="008E3676" w:rsidP="005D663B">
            <w:pPr>
              <w:spacing w:before="60" w:after="60"/>
              <w:rPr>
                <w:rFonts w:cstheme="minorHAnsi"/>
                <w:b/>
                <w:color w:val="44546A" w:themeColor="text2"/>
              </w:rPr>
            </w:pPr>
            <w:r w:rsidRPr="000F2941">
              <w:rPr>
                <w:rFonts w:cstheme="minorHAnsi"/>
                <w:b/>
                <w:color w:val="44546A" w:themeColor="text2"/>
                <w:sz w:val="24"/>
              </w:rPr>
              <w:lastRenderedPageBreak/>
              <w:t xml:space="preserve">Outcomes:  EQUALITIES                                                                                                                                                                        </w:t>
            </w:r>
          </w:p>
        </w:tc>
        <w:tc>
          <w:tcPr>
            <w:tcW w:w="7837" w:type="dxa"/>
            <w:shd w:val="clear" w:color="auto" w:fill="FFF2CC" w:themeFill="accent4" w:themeFillTint="33"/>
          </w:tcPr>
          <w:p w14:paraId="53C107F6" w14:textId="77777777" w:rsidR="00772421" w:rsidRDefault="008E3676" w:rsidP="005D663B">
            <w:pPr>
              <w:spacing w:before="60" w:after="60"/>
              <w:rPr>
                <w:rFonts w:cstheme="minorHAnsi"/>
                <w:b/>
                <w:color w:val="44546A" w:themeColor="text2"/>
              </w:rPr>
            </w:pPr>
            <w:r w:rsidRPr="003106D0">
              <w:rPr>
                <w:rFonts w:cstheme="minorHAnsi"/>
                <w:b/>
                <w:color w:val="44546A" w:themeColor="text2"/>
              </w:rPr>
              <w:t>(Overall Responsibility: Annemarie Proctor</w:t>
            </w:r>
          </w:p>
          <w:p w14:paraId="793D0518" w14:textId="2F5B3851" w:rsidR="00E9433B" w:rsidRPr="00470588" w:rsidRDefault="00E9433B" w:rsidP="005D663B">
            <w:pPr>
              <w:spacing w:before="60" w:after="60"/>
              <w:rPr>
                <w:rFonts w:cstheme="minorHAnsi"/>
                <w:b/>
                <w:color w:val="44546A" w:themeColor="text2"/>
              </w:rPr>
            </w:pPr>
            <w:r w:rsidRPr="003106D0">
              <w:rPr>
                <w:rFonts w:cstheme="minorHAnsi"/>
                <w:b/>
                <w:color w:val="44546A" w:themeColor="text2"/>
              </w:rPr>
              <w:t>(School Overall Responsibility:  Zara Stevenson)</w:t>
            </w:r>
          </w:p>
        </w:tc>
      </w:tr>
      <w:tr w:rsidR="00C96B79" w14:paraId="76B5F557" w14:textId="77777777" w:rsidTr="00772421">
        <w:tblPrEx>
          <w:jc w:val="center"/>
          <w:tblInd w:w="0" w:type="dxa"/>
        </w:tblPrEx>
        <w:trPr>
          <w:trHeight w:val="557"/>
          <w:jc w:val="center"/>
        </w:trPr>
        <w:tc>
          <w:tcPr>
            <w:tcW w:w="15735" w:type="dxa"/>
            <w:gridSpan w:val="2"/>
          </w:tcPr>
          <w:p w14:paraId="3D91FD2C" w14:textId="77777777" w:rsidR="00C96B79" w:rsidRPr="00772421" w:rsidRDefault="00C96B79" w:rsidP="00C96B79">
            <w:pPr>
              <w:spacing w:before="60" w:after="60"/>
              <w:rPr>
                <w:rFonts w:cstheme="minorHAnsi"/>
                <w:b/>
                <w:color w:val="44546A" w:themeColor="text2"/>
                <w:sz w:val="20"/>
                <w:szCs w:val="21"/>
                <w:u w:val="single"/>
              </w:rPr>
            </w:pPr>
            <w:r w:rsidRPr="00772421">
              <w:rPr>
                <w:rFonts w:eastAsia="Arial" w:cstheme="minorHAnsi"/>
                <w:b/>
                <w:color w:val="44546A" w:themeColor="text2"/>
                <w:sz w:val="20"/>
                <w:szCs w:val="21"/>
                <w:u w:val="single"/>
              </w:rPr>
              <w:t xml:space="preserve">Short Term: </w:t>
            </w:r>
          </w:p>
          <w:p w14:paraId="24AA507C"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The Senior Leadership Team and all staff use Equalities data and other information effectively to inform planning, with particular attention to intersectionality.</w:t>
            </w:r>
          </w:p>
          <w:p w14:paraId="34DE742C"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There is increased awareness amongst all staff of Equality and Diversity</w:t>
            </w:r>
          </w:p>
          <w:p w14:paraId="551B8EA1"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All staff are confident in responding effectively to bullying and prejudice, following school policy</w:t>
            </w:r>
          </w:p>
          <w:p w14:paraId="1D3B9DBE"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Staff have a shared understanding of an inclusive, diverse and decolonised curriculum and what this looks like in practice</w:t>
            </w:r>
          </w:p>
          <w:p w14:paraId="131F410B" w14:textId="77777777" w:rsidR="00C96B79" w:rsidRPr="00772421" w:rsidRDefault="00C96B79" w:rsidP="00C96B79">
            <w:pPr>
              <w:spacing w:before="60" w:after="60"/>
              <w:rPr>
                <w:rFonts w:eastAsiaTheme="minorEastAsia" w:cstheme="minorHAnsi"/>
                <w:b/>
                <w:color w:val="44546A" w:themeColor="text2"/>
                <w:sz w:val="20"/>
                <w:szCs w:val="21"/>
                <w:u w:val="single"/>
                <w:lang w:val="en-US"/>
              </w:rPr>
            </w:pPr>
            <w:r w:rsidRPr="00772421">
              <w:rPr>
                <w:rFonts w:eastAsia="Arial" w:cstheme="minorHAnsi"/>
                <w:b/>
                <w:color w:val="44546A" w:themeColor="text2"/>
                <w:sz w:val="20"/>
                <w:szCs w:val="21"/>
                <w:u w:val="single"/>
              </w:rPr>
              <w:t>Medium Term:</w:t>
            </w:r>
          </w:p>
          <w:p w14:paraId="310EED42"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Ongoing, robust implementation of revised school procedure for preventing and responding to bullying and prejudice.</w:t>
            </w:r>
          </w:p>
          <w:p w14:paraId="24B0C18A"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Improved reporting, recording and monitoring of incidents of bullying and prejudice</w:t>
            </w:r>
          </w:p>
          <w:p w14:paraId="2BFD8654"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Pupils and parents-carers feel confident to report bullying and prejudice</w:t>
            </w:r>
          </w:p>
          <w:p w14:paraId="38170B06"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Pupils and parents-carers say that incidents of bullying and prejudice are dealt with effectively</w:t>
            </w:r>
          </w:p>
          <w:p w14:paraId="670EBC18"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Staff are actively involved in developing an inclusive, diverse and decolonised curriculum, across all curricular areas</w:t>
            </w:r>
          </w:p>
          <w:p w14:paraId="3B52D988" w14:textId="77777777" w:rsidR="00C96B79" w:rsidRPr="00772421" w:rsidRDefault="00C96B79" w:rsidP="00C96B79">
            <w:pPr>
              <w:spacing w:before="60" w:after="60"/>
              <w:rPr>
                <w:rFonts w:eastAsiaTheme="minorEastAsia" w:cstheme="minorHAnsi"/>
                <w:b/>
                <w:color w:val="44546A" w:themeColor="text2"/>
                <w:sz w:val="20"/>
                <w:szCs w:val="21"/>
                <w:u w:val="single"/>
                <w:lang w:val="en-US"/>
              </w:rPr>
            </w:pPr>
            <w:r w:rsidRPr="00772421">
              <w:rPr>
                <w:rFonts w:eastAsia="Arial" w:cstheme="minorHAnsi"/>
                <w:b/>
                <w:color w:val="44546A" w:themeColor="text2"/>
                <w:sz w:val="20"/>
                <w:szCs w:val="21"/>
                <w:u w:val="single"/>
              </w:rPr>
              <w:t xml:space="preserve">Long Term: </w:t>
            </w:r>
          </w:p>
          <w:p w14:paraId="74701710"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Reduction in number of reported and recorded incidents of bullying and prejudice</w:t>
            </w:r>
          </w:p>
          <w:p w14:paraId="0B31A6CB" w14:textId="77777777" w:rsidR="00C96B79" w:rsidRPr="00772421" w:rsidRDefault="00C96B79" w:rsidP="000C2B84">
            <w:pPr>
              <w:pStyle w:val="ListParagraph"/>
              <w:numPr>
                <w:ilvl w:val="0"/>
                <w:numId w:val="8"/>
              </w:numPr>
              <w:tabs>
                <w:tab w:val="left" w:pos="0"/>
                <w:tab w:val="left" w:pos="720"/>
              </w:tabs>
              <w:spacing w:before="60" w:after="60" w:line="256" w:lineRule="auto"/>
              <w:rPr>
                <w:rFonts w:asciiTheme="minorHAnsi" w:eastAsiaTheme="minorEastAsia" w:hAnsiTheme="minorHAnsi" w:cstheme="minorHAnsi"/>
                <w:color w:val="44546A" w:themeColor="text2"/>
                <w:sz w:val="20"/>
                <w:szCs w:val="21"/>
                <w:lang w:val="en-US"/>
              </w:rPr>
            </w:pPr>
            <w:r w:rsidRPr="00772421">
              <w:rPr>
                <w:rFonts w:asciiTheme="minorHAnsi" w:eastAsia="Arial" w:hAnsiTheme="minorHAnsi" w:cstheme="minorHAnsi"/>
                <w:color w:val="44546A" w:themeColor="text2"/>
                <w:sz w:val="20"/>
                <w:szCs w:val="21"/>
                <w:lang w:val="en-US"/>
              </w:rPr>
              <w:t>Improved pupil health and wellbeing</w:t>
            </w:r>
          </w:p>
          <w:p w14:paraId="2E00FB50" w14:textId="3685EB9F" w:rsidR="00C96B79" w:rsidRPr="004813B5" w:rsidRDefault="00C96B79" w:rsidP="000C2B84">
            <w:pPr>
              <w:pStyle w:val="ListParagraph"/>
              <w:numPr>
                <w:ilvl w:val="0"/>
                <w:numId w:val="11"/>
              </w:numPr>
              <w:spacing w:before="60" w:after="60" w:line="256" w:lineRule="auto"/>
              <w:rPr>
                <w:rFonts w:asciiTheme="minorHAnsi" w:eastAsiaTheme="minorEastAsia" w:hAnsiTheme="minorHAnsi" w:cstheme="minorHAnsi"/>
                <w:color w:val="44546A" w:themeColor="text2"/>
                <w:lang w:val="en-US"/>
              </w:rPr>
            </w:pPr>
            <w:r w:rsidRPr="00772421">
              <w:rPr>
                <w:rFonts w:asciiTheme="minorHAnsi" w:eastAsia="Arial" w:hAnsiTheme="minorHAnsi" w:cstheme="minorHAnsi"/>
                <w:color w:val="44546A" w:themeColor="text2"/>
                <w:sz w:val="20"/>
                <w:szCs w:val="21"/>
                <w:lang w:val="en-US"/>
              </w:rPr>
              <w:t>All children and young people experience a curriculum that: positively reflects their identities, languages, cultures and histories; is delivered with cultural awareness and sensitivity, using high quality resources; develops critical literacy</w:t>
            </w:r>
          </w:p>
        </w:tc>
      </w:tr>
      <w:tr w:rsidR="008023C9" w14:paraId="6ABF066C" w14:textId="77777777" w:rsidTr="00772421">
        <w:tblPrEx>
          <w:jc w:val="center"/>
          <w:tblInd w:w="0" w:type="dxa"/>
        </w:tblPrEx>
        <w:trPr>
          <w:trHeight w:val="416"/>
          <w:jc w:val="center"/>
        </w:trPr>
        <w:tc>
          <w:tcPr>
            <w:tcW w:w="7898" w:type="dxa"/>
          </w:tcPr>
          <w:p w14:paraId="7759A8A7" w14:textId="77777777" w:rsidR="004813B5" w:rsidRDefault="004813B5" w:rsidP="008023C9">
            <w:pPr>
              <w:pStyle w:val="paragraph"/>
              <w:spacing w:before="0" w:beforeAutospacing="0" w:after="0" w:afterAutospacing="0"/>
              <w:textAlignment w:val="baseline"/>
              <w:rPr>
                <w:rStyle w:val="normaltextrun"/>
                <w:rFonts w:asciiTheme="minorHAnsi" w:hAnsiTheme="minorHAnsi" w:cstheme="minorHAnsi"/>
                <w:b/>
                <w:bCs/>
                <w:color w:val="44546A" w:themeColor="text2"/>
                <w:sz w:val="22"/>
                <w:szCs w:val="22"/>
                <w:u w:val="single"/>
                <w:lang w:val="en-US"/>
              </w:rPr>
            </w:pPr>
          </w:p>
          <w:p w14:paraId="74494846" w14:textId="542700E1" w:rsidR="008023C9" w:rsidRPr="00E41370" w:rsidRDefault="008023C9" w:rsidP="008023C9">
            <w:pPr>
              <w:pStyle w:val="paragraph"/>
              <w:spacing w:before="0" w:beforeAutospacing="0" w:after="0" w:afterAutospacing="0"/>
              <w:textAlignment w:val="baseline"/>
              <w:rPr>
                <w:rStyle w:val="eop"/>
                <w:rFonts w:asciiTheme="minorHAnsi" w:hAnsiTheme="minorHAnsi" w:cstheme="minorHAnsi"/>
                <w:color w:val="44546A" w:themeColor="text2"/>
                <w:sz w:val="22"/>
                <w:szCs w:val="22"/>
                <w:u w:val="single"/>
              </w:rPr>
            </w:pPr>
            <w:r w:rsidRPr="00E41370">
              <w:rPr>
                <w:rStyle w:val="normaltextrun"/>
                <w:rFonts w:asciiTheme="minorHAnsi" w:hAnsiTheme="minorHAnsi" w:cstheme="minorHAnsi"/>
                <w:b/>
                <w:bCs/>
                <w:color w:val="44546A" w:themeColor="text2"/>
                <w:sz w:val="22"/>
                <w:szCs w:val="22"/>
                <w:u w:val="single"/>
                <w:lang w:val="en-US"/>
              </w:rPr>
              <w:t>NIF </w:t>
            </w:r>
            <w:r w:rsidRPr="00695393">
              <w:rPr>
                <w:rStyle w:val="normaltextrun"/>
                <w:rFonts w:asciiTheme="minorHAnsi" w:hAnsiTheme="minorHAnsi" w:cstheme="minorHAnsi"/>
                <w:b/>
                <w:bCs/>
                <w:color w:val="44546A" w:themeColor="text2"/>
                <w:sz w:val="22"/>
                <w:szCs w:val="22"/>
                <w:u w:val="single"/>
                <w:lang w:val="en-US"/>
              </w:rPr>
              <w:t>Priorities</w:t>
            </w:r>
            <w:r w:rsidR="00695393" w:rsidRPr="00695393">
              <w:rPr>
                <w:rStyle w:val="normaltextrun"/>
                <w:rFonts w:asciiTheme="minorHAnsi" w:hAnsiTheme="minorHAnsi" w:cstheme="minorHAnsi"/>
                <w:b/>
                <w:bCs/>
                <w:color w:val="44546A" w:themeColor="text2"/>
                <w:sz w:val="22"/>
                <w:szCs w:val="22"/>
                <w:u w:val="single"/>
                <w:lang w:val="en-US"/>
              </w:rPr>
              <w:t xml:space="preserve"> for Equity, Inclusion and Equalities:</w:t>
            </w:r>
          </w:p>
          <w:p w14:paraId="3A66A389" w14:textId="77777777" w:rsidR="008023C9" w:rsidRPr="00E41370" w:rsidRDefault="008023C9" w:rsidP="008023C9">
            <w:pPr>
              <w:pStyle w:val="paragraph"/>
              <w:spacing w:before="0" w:beforeAutospacing="0" w:after="0" w:afterAutospacing="0"/>
              <w:textAlignment w:val="baseline"/>
              <w:rPr>
                <w:rFonts w:asciiTheme="minorHAnsi" w:hAnsiTheme="minorHAnsi" w:cstheme="minorHAnsi"/>
                <w:color w:val="44546A" w:themeColor="text2"/>
                <w:sz w:val="22"/>
                <w:szCs w:val="22"/>
              </w:rPr>
            </w:pPr>
          </w:p>
          <w:p w14:paraId="0E9C8D39" w14:textId="77777777" w:rsidR="008023C9" w:rsidRPr="00B83A51" w:rsidRDefault="008023C9" w:rsidP="000C2B84">
            <w:pPr>
              <w:pStyle w:val="ListParagraph"/>
              <w:numPr>
                <w:ilvl w:val="0"/>
                <w:numId w:val="12"/>
              </w:numPr>
              <w:spacing w:after="160" w:line="259" w:lineRule="auto"/>
              <w:rPr>
                <w:rFonts w:asciiTheme="minorHAnsi" w:eastAsiaTheme="minorEastAsia" w:hAnsiTheme="minorHAnsi" w:cstheme="minorHAnsi"/>
                <w:color w:val="44546A" w:themeColor="text2"/>
              </w:rPr>
            </w:pPr>
            <w:r>
              <w:rPr>
                <w:rFonts w:asciiTheme="minorHAnsi" w:eastAsiaTheme="minorEastAsia" w:hAnsiTheme="minorHAnsi" w:cstheme="minorHAnsi"/>
                <w:color w:val="44546A" w:themeColor="text2"/>
              </w:rPr>
              <w:t>Placing the human rights and needs of every child and young person at the centre of education</w:t>
            </w:r>
          </w:p>
          <w:p w14:paraId="26E27E01" w14:textId="77777777" w:rsidR="008023C9" w:rsidRPr="00EA6F5C" w:rsidRDefault="008023C9" w:rsidP="000C2B84">
            <w:pPr>
              <w:pStyle w:val="ListParagraph"/>
              <w:numPr>
                <w:ilvl w:val="0"/>
                <w:numId w:val="12"/>
              </w:numPr>
              <w:spacing w:after="160" w:line="259" w:lineRule="auto"/>
              <w:rPr>
                <w:rFonts w:asciiTheme="minorHAnsi" w:eastAsiaTheme="minorEastAsia" w:hAnsiTheme="minorHAnsi" w:cstheme="minorHAnsi"/>
                <w:color w:val="44546A" w:themeColor="text2"/>
              </w:rPr>
            </w:pPr>
            <w:r w:rsidRPr="00EA6F5C">
              <w:rPr>
                <w:rFonts w:asciiTheme="minorHAnsi" w:eastAsia="Arial" w:hAnsiTheme="minorHAnsi" w:cstheme="minorHAnsi"/>
                <w:color w:val="44546A" w:themeColor="text2"/>
                <w:lang w:val="en-US"/>
              </w:rPr>
              <w:t>Improvement in attainment, particularly in literacy and numeracy</w:t>
            </w:r>
          </w:p>
          <w:p w14:paraId="6A94D15B" w14:textId="63211743" w:rsidR="008023C9" w:rsidRPr="008023C9" w:rsidRDefault="008023C9" w:rsidP="000C2B84">
            <w:pPr>
              <w:pStyle w:val="ListParagraph"/>
              <w:numPr>
                <w:ilvl w:val="0"/>
                <w:numId w:val="9"/>
              </w:numPr>
              <w:spacing w:after="160" w:line="259" w:lineRule="auto"/>
              <w:rPr>
                <w:rFonts w:asciiTheme="minorHAnsi" w:eastAsia="Arial" w:hAnsiTheme="minorHAnsi" w:cstheme="minorHAnsi"/>
                <w:color w:val="44546A" w:themeColor="text2"/>
              </w:rPr>
            </w:pPr>
            <w:r w:rsidRPr="00EA6F5C">
              <w:rPr>
                <w:rFonts w:asciiTheme="minorHAnsi" w:eastAsia="Arial" w:hAnsiTheme="minorHAnsi" w:cstheme="minorHAnsi"/>
                <w:color w:val="44546A" w:themeColor="text2"/>
                <w:lang w:val="en-US"/>
              </w:rPr>
              <w:t xml:space="preserve">Closing the attainment gap between the most and least disadvantaged children and young </w:t>
            </w:r>
            <w:r>
              <w:rPr>
                <w:rFonts w:asciiTheme="minorHAnsi" w:eastAsia="Arial" w:hAnsiTheme="minorHAnsi" w:cstheme="minorHAnsi"/>
                <w:color w:val="44546A" w:themeColor="text2"/>
                <w:lang w:val="en-US"/>
              </w:rPr>
              <w:t>people</w:t>
            </w:r>
          </w:p>
          <w:p w14:paraId="5E8F42A7" w14:textId="2E4D67D3" w:rsidR="008023C9" w:rsidRPr="008023C9" w:rsidRDefault="008023C9" w:rsidP="000C2B84">
            <w:pPr>
              <w:pStyle w:val="ListParagraph"/>
              <w:numPr>
                <w:ilvl w:val="0"/>
                <w:numId w:val="9"/>
              </w:numPr>
              <w:spacing w:after="160" w:line="259" w:lineRule="auto"/>
              <w:rPr>
                <w:rFonts w:asciiTheme="minorHAnsi" w:eastAsia="Arial" w:hAnsiTheme="minorHAnsi" w:cstheme="minorHAnsi"/>
                <w:color w:val="44546A" w:themeColor="text2"/>
              </w:rPr>
            </w:pPr>
            <w:r w:rsidRPr="008023C9">
              <w:rPr>
                <w:rFonts w:asciiTheme="minorHAnsi" w:eastAsia="Arial" w:hAnsiTheme="minorHAnsi" w:cstheme="minorHAnsi"/>
                <w:color w:val="44546A" w:themeColor="text2"/>
                <w:lang w:val="en-US"/>
              </w:rPr>
              <w:t>Improvement in children and young people's health and wellbeing</w:t>
            </w:r>
          </w:p>
        </w:tc>
        <w:tc>
          <w:tcPr>
            <w:tcW w:w="7837" w:type="dxa"/>
          </w:tcPr>
          <w:p w14:paraId="6E2E5865" w14:textId="56D7D18C" w:rsidR="008023C9" w:rsidRPr="004813B5" w:rsidRDefault="008023C9" w:rsidP="008023C9">
            <w:pPr>
              <w:textAlignment w:val="baseline"/>
              <w:rPr>
                <w:rFonts w:eastAsia="Times New Roman" w:cstheme="minorHAnsi"/>
                <w:b/>
                <w:color w:val="44546A" w:themeColor="text2"/>
                <w:u w:val="single"/>
                <w:lang w:eastAsia="en-GB"/>
              </w:rPr>
            </w:pPr>
            <w:r w:rsidRPr="00B873B8">
              <w:rPr>
                <w:rFonts w:eastAsia="Times New Roman" w:cstheme="minorHAnsi"/>
                <w:b/>
                <w:bCs/>
                <w:color w:val="44546A" w:themeColor="text2"/>
                <w:u w:val="single"/>
                <w:lang w:val="en-US" w:eastAsia="en-GB"/>
              </w:rPr>
              <w:t>QIs/Themes</w:t>
            </w:r>
            <w:r w:rsidRPr="00B873B8">
              <w:rPr>
                <w:rFonts w:eastAsia="Times New Roman" w:cstheme="minorHAnsi"/>
                <w:b/>
                <w:color w:val="44546A" w:themeColor="text2"/>
                <w:u w:val="single"/>
                <w:lang w:eastAsia="en-GB"/>
              </w:rPr>
              <w:t> </w:t>
            </w:r>
          </w:p>
          <w:p w14:paraId="42B48CFF" w14:textId="77777777" w:rsidR="00F47E8E" w:rsidRPr="004813B5" w:rsidRDefault="00F47E8E" w:rsidP="00F47E8E">
            <w:pPr>
              <w:spacing w:before="60"/>
              <w:rPr>
                <w:rFonts w:eastAsia="Arial" w:cs="Arial"/>
                <w:bCs/>
                <w:color w:val="44546A" w:themeColor="text2"/>
                <w:sz w:val="20"/>
              </w:rPr>
            </w:pPr>
            <w:r w:rsidRPr="004813B5">
              <w:rPr>
                <w:rFonts w:eastAsia="Arial" w:cs="Arial"/>
                <w:bCs/>
                <w:color w:val="44546A" w:themeColor="text2"/>
                <w:sz w:val="20"/>
              </w:rPr>
              <w:t>QI 1.1 Analysis and evaluation of intelligence and data</w:t>
            </w:r>
          </w:p>
          <w:p w14:paraId="2391F17F" w14:textId="77777777" w:rsidR="00F47E8E" w:rsidRPr="004813B5" w:rsidRDefault="00F47E8E" w:rsidP="00F47E8E">
            <w:pPr>
              <w:spacing w:line="276" w:lineRule="auto"/>
              <w:rPr>
                <w:rFonts w:eastAsia="Arial" w:cstheme="minorHAnsi"/>
                <w:bCs/>
                <w:color w:val="44546A" w:themeColor="text2"/>
                <w:sz w:val="20"/>
              </w:rPr>
            </w:pPr>
            <w:r w:rsidRPr="004813B5">
              <w:rPr>
                <w:rFonts w:eastAsia="Arial" w:cstheme="minorHAnsi"/>
                <w:bCs/>
                <w:color w:val="44546A" w:themeColor="text2"/>
                <w:sz w:val="20"/>
              </w:rPr>
              <w:t>QI 1.2 Professional engagement and collegiate working</w:t>
            </w:r>
          </w:p>
          <w:p w14:paraId="30EA6D54" w14:textId="77777777" w:rsidR="00F47E8E" w:rsidRPr="004813B5" w:rsidRDefault="00F47E8E" w:rsidP="00F47E8E">
            <w:pPr>
              <w:spacing w:before="60"/>
              <w:rPr>
                <w:color w:val="44546A" w:themeColor="text2"/>
                <w:sz w:val="20"/>
              </w:rPr>
            </w:pPr>
            <w:r w:rsidRPr="004813B5">
              <w:rPr>
                <w:rFonts w:eastAsia="Arial" w:cs="Arial"/>
                <w:bCs/>
                <w:color w:val="44546A" w:themeColor="text2"/>
                <w:sz w:val="20"/>
              </w:rPr>
              <w:t>QI 1.3 Strategic planning for continuous improvement</w:t>
            </w:r>
          </w:p>
          <w:p w14:paraId="2C710157" w14:textId="77777777" w:rsidR="00F47E8E" w:rsidRPr="004813B5" w:rsidRDefault="00F47E8E" w:rsidP="00F47E8E">
            <w:pPr>
              <w:spacing w:before="60"/>
              <w:rPr>
                <w:rFonts w:eastAsia="Arial" w:cs="Arial"/>
                <w:bCs/>
                <w:color w:val="44546A" w:themeColor="text2"/>
                <w:sz w:val="20"/>
              </w:rPr>
            </w:pPr>
            <w:r w:rsidRPr="004813B5">
              <w:rPr>
                <w:rFonts w:eastAsia="Arial" w:cs="Arial"/>
                <w:bCs/>
                <w:color w:val="44546A" w:themeColor="text2"/>
                <w:sz w:val="20"/>
              </w:rPr>
              <w:t>QI 1.5 Management of resources to support equity</w:t>
            </w:r>
          </w:p>
          <w:p w14:paraId="064D2792" w14:textId="77777777" w:rsidR="00F47E8E" w:rsidRPr="004813B5" w:rsidRDefault="00F47E8E" w:rsidP="00F47E8E">
            <w:pPr>
              <w:spacing w:line="276" w:lineRule="auto"/>
              <w:rPr>
                <w:rFonts w:eastAsia="Arial" w:cstheme="minorHAnsi"/>
                <w:bCs/>
                <w:color w:val="44546A" w:themeColor="text2"/>
                <w:sz w:val="20"/>
              </w:rPr>
            </w:pPr>
            <w:r w:rsidRPr="004813B5">
              <w:rPr>
                <w:rFonts w:eastAsia="Arial" w:cstheme="minorHAnsi"/>
                <w:bCs/>
                <w:color w:val="44546A" w:themeColor="text2"/>
                <w:sz w:val="20"/>
              </w:rPr>
              <w:t>QI 2.2 Development of the curriculum</w:t>
            </w:r>
          </w:p>
          <w:p w14:paraId="58F3D205" w14:textId="77777777" w:rsidR="00F47E8E" w:rsidRPr="004813B5" w:rsidRDefault="00F47E8E" w:rsidP="00F47E8E">
            <w:pPr>
              <w:spacing w:before="60"/>
              <w:rPr>
                <w:color w:val="44546A" w:themeColor="text2"/>
                <w:sz w:val="20"/>
              </w:rPr>
            </w:pPr>
            <w:r w:rsidRPr="004813B5">
              <w:rPr>
                <w:rFonts w:eastAsia="Arial" w:cs="Arial"/>
                <w:bCs/>
                <w:color w:val="44546A" w:themeColor="text2"/>
                <w:sz w:val="20"/>
              </w:rPr>
              <w:t>QI 2.3 Learning and engagement</w:t>
            </w:r>
          </w:p>
          <w:p w14:paraId="1CCCFCAF" w14:textId="77777777" w:rsidR="00F47E8E" w:rsidRPr="004813B5" w:rsidRDefault="00F47E8E" w:rsidP="00F47E8E">
            <w:pPr>
              <w:spacing w:before="60"/>
              <w:rPr>
                <w:color w:val="44546A" w:themeColor="text2"/>
                <w:sz w:val="20"/>
              </w:rPr>
            </w:pPr>
            <w:r w:rsidRPr="004813B5">
              <w:rPr>
                <w:rFonts w:eastAsia="Arial" w:cs="Arial"/>
                <w:bCs/>
                <w:color w:val="44546A" w:themeColor="text2"/>
                <w:sz w:val="20"/>
              </w:rPr>
              <w:t>QI 2.3 Quality of teaching</w:t>
            </w:r>
          </w:p>
          <w:p w14:paraId="7F068A81" w14:textId="77777777" w:rsidR="00F47E8E" w:rsidRPr="004813B5" w:rsidRDefault="00F47E8E" w:rsidP="00F47E8E">
            <w:pPr>
              <w:spacing w:before="60"/>
              <w:rPr>
                <w:rFonts w:eastAsia="Arial" w:cs="Arial"/>
                <w:bCs/>
                <w:color w:val="44546A" w:themeColor="text2"/>
                <w:sz w:val="20"/>
              </w:rPr>
            </w:pPr>
            <w:r w:rsidRPr="004813B5">
              <w:rPr>
                <w:rFonts w:eastAsia="Arial" w:cs="Arial"/>
                <w:bCs/>
                <w:color w:val="44546A" w:themeColor="text2"/>
                <w:sz w:val="20"/>
              </w:rPr>
              <w:t>QI 2.5 Engaging families in learning</w:t>
            </w:r>
          </w:p>
          <w:p w14:paraId="38FC7B43" w14:textId="77777777" w:rsidR="00F47E8E" w:rsidRPr="004813B5" w:rsidRDefault="00F47E8E" w:rsidP="00F47E8E">
            <w:pPr>
              <w:spacing w:line="276" w:lineRule="auto"/>
              <w:rPr>
                <w:rFonts w:eastAsia="Arial" w:cstheme="minorHAnsi"/>
                <w:bCs/>
                <w:color w:val="44546A" w:themeColor="text2"/>
                <w:sz w:val="20"/>
              </w:rPr>
            </w:pPr>
            <w:r w:rsidRPr="004813B5">
              <w:rPr>
                <w:rFonts w:eastAsia="Arial" w:cstheme="minorHAnsi"/>
                <w:bCs/>
                <w:color w:val="44546A" w:themeColor="text2"/>
                <w:sz w:val="20"/>
              </w:rPr>
              <w:t>QI 2.7 The development and promotion of partnerships</w:t>
            </w:r>
          </w:p>
          <w:p w14:paraId="491191AE" w14:textId="77777777" w:rsidR="00F47E8E" w:rsidRPr="004813B5" w:rsidRDefault="00F47E8E" w:rsidP="00F47E8E">
            <w:pPr>
              <w:spacing w:line="276" w:lineRule="auto"/>
              <w:rPr>
                <w:rFonts w:eastAsia="Arial" w:cstheme="minorHAnsi"/>
                <w:bCs/>
                <w:color w:val="44546A" w:themeColor="text2"/>
                <w:sz w:val="20"/>
              </w:rPr>
            </w:pPr>
            <w:r w:rsidRPr="004813B5">
              <w:rPr>
                <w:rFonts w:eastAsia="Arial" w:cstheme="minorHAnsi"/>
                <w:bCs/>
                <w:color w:val="44546A" w:themeColor="text2"/>
                <w:sz w:val="20"/>
              </w:rPr>
              <w:t>QI 3.1 Wellbeing; Fulfilment of statutory duties; Inclusion and Equality</w:t>
            </w:r>
          </w:p>
          <w:p w14:paraId="420E9FF8" w14:textId="77777777" w:rsidR="00F47E8E" w:rsidRPr="004813B5" w:rsidRDefault="00F47E8E" w:rsidP="00F47E8E">
            <w:pPr>
              <w:spacing w:before="60"/>
              <w:rPr>
                <w:color w:val="44546A" w:themeColor="text2"/>
                <w:sz w:val="20"/>
              </w:rPr>
            </w:pPr>
            <w:r w:rsidRPr="004813B5">
              <w:rPr>
                <w:rFonts w:eastAsia="Arial" w:cs="Arial"/>
                <w:bCs/>
                <w:color w:val="44546A" w:themeColor="text2"/>
                <w:sz w:val="20"/>
              </w:rPr>
              <w:t>QI 3.2 Attainment in literacy and numeracy</w:t>
            </w:r>
          </w:p>
          <w:p w14:paraId="0F41CF6B" w14:textId="6471E3CE" w:rsidR="00680399" w:rsidRPr="00DE67F4" w:rsidRDefault="00F47E8E" w:rsidP="00695393">
            <w:pPr>
              <w:tabs>
                <w:tab w:val="left" w:pos="3810"/>
              </w:tabs>
              <w:rPr>
                <w:rFonts w:eastAsia="Arial" w:cs="Arial"/>
                <w:bCs/>
                <w:color w:val="44546A" w:themeColor="text2"/>
                <w:sz w:val="20"/>
              </w:rPr>
            </w:pPr>
            <w:r w:rsidRPr="004813B5">
              <w:rPr>
                <w:rFonts w:eastAsia="Arial" w:cs="Arial"/>
                <w:bCs/>
                <w:color w:val="44546A" w:themeColor="text2"/>
                <w:sz w:val="20"/>
              </w:rPr>
              <w:t>QI 3.2 Overall quality of learners’ achievement</w:t>
            </w:r>
          </w:p>
        </w:tc>
      </w:tr>
    </w:tbl>
    <w:tbl>
      <w:tblPr>
        <w:tblStyle w:val="TableGrid"/>
        <w:tblpPr w:leftFromText="180" w:rightFromText="180" w:vertAnchor="text" w:horzAnchor="margin" w:tblpXSpec="center" w:tblpYSpec="outside"/>
        <w:tblW w:w="15735" w:type="dxa"/>
        <w:tblLayout w:type="fixed"/>
        <w:tblLook w:val="04A0" w:firstRow="1" w:lastRow="0" w:firstColumn="1" w:lastColumn="0" w:noHBand="0" w:noVBand="1"/>
      </w:tblPr>
      <w:tblGrid>
        <w:gridCol w:w="4248"/>
        <w:gridCol w:w="2551"/>
        <w:gridCol w:w="7088"/>
        <w:gridCol w:w="856"/>
        <w:gridCol w:w="992"/>
      </w:tblGrid>
      <w:tr w:rsidR="00806DAE" w:rsidRPr="00344584" w14:paraId="67BB9017" w14:textId="77777777" w:rsidTr="00806DAE">
        <w:tc>
          <w:tcPr>
            <w:tcW w:w="4248" w:type="dxa"/>
          </w:tcPr>
          <w:p w14:paraId="174BDC3B" w14:textId="77777777" w:rsidR="000529CE" w:rsidRPr="00344584" w:rsidRDefault="000529CE" w:rsidP="00C97023">
            <w:pPr>
              <w:tabs>
                <w:tab w:val="left" w:pos="3810"/>
              </w:tabs>
              <w:rPr>
                <w:rFonts w:cstheme="minorHAnsi"/>
                <w:b/>
                <w:color w:val="1F3864" w:themeColor="accent1" w:themeShade="80"/>
                <w:u w:val="single"/>
              </w:rPr>
            </w:pPr>
            <w:r w:rsidRPr="00344584">
              <w:rPr>
                <w:rFonts w:cstheme="minorHAnsi"/>
                <w:b/>
                <w:color w:val="1F3864" w:themeColor="accent1" w:themeShade="80"/>
                <w:u w:val="single"/>
              </w:rPr>
              <w:lastRenderedPageBreak/>
              <w:t>TASKS</w:t>
            </w:r>
          </w:p>
        </w:tc>
        <w:tc>
          <w:tcPr>
            <w:tcW w:w="2551" w:type="dxa"/>
          </w:tcPr>
          <w:p w14:paraId="544C7FAD" w14:textId="77777777" w:rsidR="000529CE" w:rsidRPr="00344584" w:rsidRDefault="000529CE" w:rsidP="00C97023">
            <w:pPr>
              <w:tabs>
                <w:tab w:val="left" w:pos="3810"/>
              </w:tabs>
              <w:rPr>
                <w:rFonts w:cstheme="minorHAnsi"/>
                <w:b/>
                <w:color w:val="1F3864" w:themeColor="accent1" w:themeShade="80"/>
                <w:u w:val="single"/>
              </w:rPr>
            </w:pPr>
            <w:r w:rsidRPr="00344584">
              <w:rPr>
                <w:rFonts w:cstheme="minorHAnsi"/>
                <w:b/>
                <w:color w:val="1F3864" w:themeColor="accent1" w:themeShade="80"/>
                <w:u w:val="single"/>
              </w:rPr>
              <w:t>BY WHOM</w:t>
            </w:r>
          </w:p>
        </w:tc>
        <w:tc>
          <w:tcPr>
            <w:tcW w:w="7088" w:type="dxa"/>
          </w:tcPr>
          <w:p w14:paraId="15CAEB30" w14:textId="77777777" w:rsidR="000529CE" w:rsidRPr="00344584" w:rsidRDefault="000529CE" w:rsidP="00C97023">
            <w:pPr>
              <w:tabs>
                <w:tab w:val="left" w:pos="3810"/>
              </w:tabs>
              <w:rPr>
                <w:rFonts w:cstheme="minorHAnsi"/>
                <w:b/>
                <w:color w:val="1F3864" w:themeColor="accent1" w:themeShade="80"/>
                <w:u w:val="single"/>
              </w:rPr>
            </w:pPr>
            <w:r w:rsidRPr="00344584">
              <w:rPr>
                <w:rFonts w:cstheme="minorHAnsi"/>
                <w:b/>
                <w:color w:val="1F3864" w:themeColor="accent1" w:themeShade="80"/>
                <w:u w:val="single"/>
              </w:rPr>
              <w:t>RESOURCES</w:t>
            </w:r>
          </w:p>
        </w:tc>
        <w:tc>
          <w:tcPr>
            <w:tcW w:w="856" w:type="dxa"/>
          </w:tcPr>
          <w:p w14:paraId="24AD5406" w14:textId="77777777" w:rsidR="000529CE" w:rsidRPr="00344584" w:rsidRDefault="000529CE" w:rsidP="00C97023">
            <w:pPr>
              <w:tabs>
                <w:tab w:val="left" w:pos="3810"/>
              </w:tabs>
              <w:rPr>
                <w:rFonts w:cstheme="minorHAnsi"/>
                <w:b/>
                <w:color w:val="1F3864" w:themeColor="accent1" w:themeShade="80"/>
                <w:u w:val="single"/>
              </w:rPr>
            </w:pPr>
            <w:r w:rsidRPr="00344584">
              <w:rPr>
                <w:rFonts w:cstheme="minorHAnsi"/>
                <w:b/>
                <w:color w:val="1F3864" w:themeColor="accent1" w:themeShade="80"/>
                <w:u w:val="single"/>
              </w:rPr>
              <w:t>TIME</w:t>
            </w:r>
          </w:p>
        </w:tc>
        <w:tc>
          <w:tcPr>
            <w:tcW w:w="992" w:type="dxa"/>
          </w:tcPr>
          <w:p w14:paraId="287D3DE0" w14:textId="77777777" w:rsidR="000529CE" w:rsidRPr="00344584" w:rsidRDefault="000529CE" w:rsidP="00C97023">
            <w:pPr>
              <w:tabs>
                <w:tab w:val="left" w:pos="3810"/>
              </w:tabs>
              <w:rPr>
                <w:rFonts w:cstheme="minorHAnsi"/>
                <w:b/>
                <w:color w:val="1F3864" w:themeColor="accent1" w:themeShade="80"/>
                <w:u w:val="single"/>
              </w:rPr>
            </w:pPr>
            <w:r w:rsidRPr="000529CE">
              <w:rPr>
                <w:rFonts w:cstheme="minorHAnsi"/>
                <w:b/>
                <w:color w:val="1F3864" w:themeColor="accent1" w:themeShade="80"/>
                <w:sz w:val="16"/>
                <w:u w:val="single"/>
              </w:rPr>
              <w:t>PROGRESS &amp; IMPACT</w:t>
            </w:r>
          </w:p>
        </w:tc>
      </w:tr>
      <w:tr w:rsidR="00806DAE" w:rsidRPr="00344584" w14:paraId="5BE32B0E" w14:textId="77777777" w:rsidTr="00806DAE">
        <w:tc>
          <w:tcPr>
            <w:tcW w:w="4248" w:type="dxa"/>
          </w:tcPr>
          <w:p w14:paraId="3B70C712" w14:textId="6A6F97E0" w:rsidR="00895079" w:rsidRPr="001C51C0" w:rsidRDefault="000529CE" w:rsidP="000C2B84">
            <w:pPr>
              <w:pStyle w:val="ListParagraph"/>
              <w:numPr>
                <w:ilvl w:val="0"/>
                <w:numId w:val="10"/>
              </w:numPr>
              <w:rPr>
                <w:rFonts w:asciiTheme="minorHAnsi" w:hAnsiTheme="minorHAnsi"/>
                <w:color w:val="44546A" w:themeColor="text2"/>
              </w:rPr>
            </w:pPr>
            <w:r w:rsidRPr="00C97023">
              <w:rPr>
                <w:rFonts w:asciiTheme="minorHAnsi" w:hAnsiTheme="minorHAnsi"/>
                <w:color w:val="44546A" w:themeColor="text2"/>
              </w:rPr>
              <w:t xml:space="preserve">All teaching staff to actively engage with Leadership of Learning (Teacher Charter) to support their Professional Knowledge and Understanding </w:t>
            </w:r>
          </w:p>
        </w:tc>
        <w:tc>
          <w:tcPr>
            <w:tcW w:w="2551" w:type="dxa"/>
          </w:tcPr>
          <w:p w14:paraId="7091DD85" w14:textId="733E73B2" w:rsidR="000529CE" w:rsidRPr="00213D74" w:rsidRDefault="00213D74" w:rsidP="00C97023">
            <w:pPr>
              <w:tabs>
                <w:tab w:val="left" w:pos="3810"/>
              </w:tabs>
              <w:rPr>
                <w:rFonts w:cstheme="minorHAnsi"/>
                <w:color w:val="44546A" w:themeColor="text2"/>
              </w:rPr>
            </w:pPr>
            <w:r w:rsidRPr="00213D74">
              <w:rPr>
                <w:rFonts w:cstheme="minorHAnsi"/>
                <w:color w:val="44546A" w:themeColor="text2"/>
              </w:rPr>
              <w:t>Teaching Staff</w:t>
            </w:r>
          </w:p>
        </w:tc>
        <w:tc>
          <w:tcPr>
            <w:tcW w:w="7088" w:type="dxa"/>
          </w:tcPr>
          <w:p w14:paraId="26EC2B4F" w14:textId="77777777" w:rsidR="000529CE" w:rsidRPr="00C97023" w:rsidRDefault="000529CE" w:rsidP="000C2B84">
            <w:pPr>
              <w:pStyle w:val="ListParagraph"/>
              <w:numPr>
                <w:ilvl w:val="0"/>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GTCS Standards to support PRDs</w:t>
            </w:r>
          </w:p>
          <w:p w14:paraId="4D463011" w14:textId="77777777" w:rsidR="000529CE" w:rsidRPr="00C97023" w:rsidRDefault="000529CE" w:rsidP="000C2B84">
            <w:pPr>
              <w:pStyle w:val="ListParagraph"/>
              <w:numPr>
                <w:ilvl w:val="0"/>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Leadership of Equity Learning opportunity</w:t>
            </w:r>
          </w:p>
          <w:p w14:paraId="18AEE920" w14:textId="77777777" w:rsidR="000529CE" w:rsidRPr="00C97023" w:rsidRDefault="000529CE" w:rsidP="000C2B84">
            <w:pPr>
              <w:pStyle w:val="ListParagraph"/>
              <w:numPr>
                <w:ilvl w:val="0"/>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 xml:space="preserve">Use of UNCRC ands CRWIA to support </w:t>
            </w:r>
          </w:p>
          <w:p w14:paraId="09322827" w14:textId="77777777" w:rsidR="000529CE" w:rsidRPr="00C97023" w:rsidRDefault="000529CE" w:rsidP="00C97023">
            <w:pPr>
              <w:tabs>
                <w:tab w:val="left" w:pos="3810"/>
              </w:tabs>
              <w:rPr>
                <w:rFonts w:cstheme="minorHAnsi"/>
                <w:color w:val="44546A" w:themeColor="text2"/>
              </w:rPr>
            </w:pPr>
          </w:p>
        </w:tc>
        <w:tc>
          <w:tcPr>
            <w:tcW w:w="856" w:type="dxa"/>
          </w:tcPr>
          <w:p w14:paraId="643B0422" w14:textId="77777777" w:rsidR="000529CE" w:rsidRPr="00344584" w:rsidRDefault="000529CE" w:rsidP="00C97023">
            <w:pPr>
              <w:tabs>
                <w:tab w:val="left" w:pos="3810"/>
              </w:tabs>
              <w:rPr>
                <w:rFonts w:cstheme="minorHAnsi"/>
                <w:b/>
                <w:color w:val="1F3864" w:themeColor="accent1" w:themeShade="80"/>
                <w:u w:val="single"/>
              </w:rPr>
            </w:pPr>
          </w:p>
        </w:tc>
        <w:tc>
          <w:tcPr>
            <w:tcW w:w="992" w:type="dxa"/>
          </w:tcPr>
          <w:p w14:paraId="471A6D62" w14:textId="77777777" w:rsidR="000529CE" w:rsidRPr="00344584" w:rsidRDefault="000529CE" w:rsidP="00C97023">
            <w:pPr>
              <w:tabs>
                <w:tab w:val="left" w:pos="3810"/>
              </w:tabs>
              <w:rPr>
                <w:rFonts w:cstheme="minorHAnsi"/>
                <w:b/>
                <w:color w:val="1F3864" w:themeColor="accent1" w:themeShade="80"/>
                <w:u w:val="single"/>
              </w:rPr>
            </w:pPr>
          </w:p>
        </w:tc>
      </w:tr>
      <w:tr w:rsidR="00806DAE" w:rsidRPr="00344584" w14:paraId="755417EC" w14:textId="77777777" w:rsidTr="00806DAE">
        <w:tc>
          <w:tcPr>
            <w:tcW w:w="4248" w:type="dxa"/>
          </w:tcPr>
          <w:p w14:paraId="34F7ABDA" w14:textId="77777777" w:rsidR="000529CE" w:rsidRPr="00C97023" w:rsidRDefault="000529CE" w:rsidP="000C2B84">
            <w:pPr>
              <w:pStyle w:val="ListParagraph"/>
              <w:numPr>
                <w:ilvl w:val="0"/>
                <w:numId w:val="10"/>
              </w:numPr>
              <w:tabs>
                <w:tab w:val="left" w:pos="1912"/>
              </w:tabs>
              <w:rPr>
                <w:rFonts w:asciiTheme="minorHAnsi" w:hAnsiTheme="minorHAnsi" w:cstheme="minorHAnsi"/>
                <w:color w:val="44546A" w:themeColor="text2"/>
              </w:rPr>
            </w:pPr>
            <w:r w:rsidRPr="00C97023">
              <w:rPr>
                <w:rFonts w:asciiTheme="minorHAnsi" w:hAnsiTheme="minorHAnsi"/>
                <w:color w:val="44546A" w:themeColor="text2"/>
              </w:rPr>
              <w:t>In line with ongoing CEC Equalities Agenda, we will continue to strive for an Equalities promoting strategy agreed on with all stakeholders.  We will do this by:</w:t>
            </w:r>
          </w:p>
          <w:p w14:paraId="1C889606" w14:textId="77777777" w:rsidR="000529CE" w:rsidRPr="00C97023" w:rsidRDefault="000529CE" w:rsidP="000C2B84">
            <w:pPr>
              <w:pStyle w:val="ListParagraph"/>
              <w:numPr>
                <w:ilvl w:val="1"/>
                <w:numId w:val="10"/>
              </w:numPr>
              <w:tabs>
                <w:tab w:val="left" w:pos="1912"/>
              </w:tabs>
              <w:rPr>
                <w:rFonts w:asciiTheme="minorHAnsi" w:hAnsiTheme="minorHAnsi" w:cstheme="minorHAnsi"/>
                <w:color w:val="44546A" w:themeColor="text2"/>
              </w:rPr>
            </w:pPr>
            <w:r w:rsidRPr="00C97023">
              <w:rPr>
                <w:rFonts w:asciiTheme="minorHAnsi" w:hAnsiTheme="minorHAnsi" w:cstheme="minorHAnsi"/>
                <w:color w:val="44546A" w:themeColor="text2"/>
              </w:rPr>
              <w:t>continuing to follow CEC guidance on racist incidents, prejudice and bullying</w:t>
            </w:r>
          </w:p>
          <w:p w14:paraId="3EF03720" w14:textId="77777777" w:rsidR="000529CE" w:rsidRPr="00C97023" w:rsidRDefault="000529CE" w:rsidP="000C2B84">
            <w:pPr>
              <w:pStyle w:val="ListParagraph"/>
              <w:numPr>
                <w:ilvl w:val="1"/>
                <w:numId w:val="10"/>
              </w:numPr>
              <w:tabs>
                <w:tab w:val="left" w:pos="1912"/>
              </w:tabs>
              <w:rPr>
                <w:rFonts w:asciiTheme="minorHAnsi" w:hAnsiTheme="minorHAnsi" w:cstheme="minorHAnsi"/>
                <w:color w:val="44546A" w:themeColor="text2"/>
              </w:rPr>
            </w:pPr>
            <w:r w:rsidRPr="00C97023">
              <w:rPr>
                <w:rFonts w:asciiTheme="minorHAnsi" w:hAnsiTheme="minorHAnsi" w:cstheme="minorHAnsi"/>
                <w:color w:val="44546A" w:themeColor="text2"/>
              </w:rPr>
              <w:t>develop staff capacity and confidence further</w:t>
            </w:r>
          </w:p>
          <w:p w14:paraId="207FA363" w14:textId="77777777" w:rsidR="000529CE" w:rsidRPr="00C97023" w:rsidRDefault="000529CE" w:rsidP="000C2B84">
            <w:pPr>
              <w:pStyle w:val="ListParagraph"/>
              <w:numPr>
                <w:ilvl w:val="1"/>
                <w:numId w:val="10"/>
              </w:numPr>
              <w:tabs>
                <w:tab w:val="left" w:pos="1912"/>
              </w:tabs>
              <w:rPr>
                <w:rFonts w:asciiTheme="minorHAnsi" w:hAnsiTheme="minorHAnsi" w:cstheme="minorHAnsi"/>
                <w:color w:val="44546A" w:themeColor="text2"/>
              </w:rPr>
            </w:pPr>
            <w:r w:rsidRPr="00C97023">
              <w:rPr>
                <w:rFonts w:asciiTheme="minorHAnsi" w:hAnsiTheme="minorHAnsi" w:cstheme="minorHAnsi"/>
                <w:color w:val="44546A" w:themeColor="text2"/>
              </w:rPr>
              <w:t>develop further partnership working to support this agenda</w:t>
            </w:r>
          </w:p>
          <w:p w14:paraId="5BABE1DB" w14:textId="77777777" w:rsidR="000529CE" w:rsidRPr="00C97023" w:rsidRDefault="000529CE" w:rsidP="000C2B84">
            <w:pPr>
              <w:pStyle w:val="ListParagraph"/>
              <w:numPr>
                <w:ilvl w:val="1"/>
                <w:numId w:val="10"/>
              </w:numPr>
              <w:tabs>
                <w:tab w:val="left" w:pos="1912"/>
              </w:tabs>
              <w:rPr>
                <w:rFonts w:asciiTheme="minorHAnsi" w:hAnsiTheme="minorHAnsi" w:cstheme="minorHAnsi"/>
                <w:color w:val="44546A" w:themeColor="text2"/>
              </w:rPr>
            </w:pPr>
            <w:r w:rsidRPr="00C97023">
              <w:rPr>
                <w:rFonts w:asciiTheme="minorHAnsi" w:hAnsiTheme="minorHAnsi" w:cstheme="minorHAnsi"/>
                <w:color w:val="44546A" w:themeColor="text2"/>
              </w:rPr>
              <w:t>involve parents and carers further in our journey on this</w:t>
            </w:r>
          </w:p>
          <w:p w14:paraId="6C04870A" w14:textId="77777777" w:rsidR="000529CE" w:rsidRPr="00C97023" w:rsidRDefault="000529CE" w:rsidP="00C97023">
            <w:pPr>
              <w:pStyle w:val="ListParagraph"/>
              <w:spacing w:before="240"/>
              <w:ind w:left="360"/>
              <w:rPr>
                <w:rFonts w:asciiTheme="minorHAnsi" w:hAnsiTheme="minorHAnsi"/>
                <w:color w:val="44546A" w:themeColor="text2"/>
              </w:rPr>
            </w:pPr>
          </w:p>
        </w:tc>
        <w:tc>
          <w:tcPr>
            <w:tcW w:w="2551" w:type="dxa"/>
          </w:tcPr>
          <w:p w14:paraId="76F70050" w14:textId="24C8C456" w:rsidR="000529CE" w:rsidRPr="00C97023" w:rsidRDefault="000529CE" w:rsidP="00C97023">
            <w:pPr>
              <w:tabs>
                <w:tab w:val="left" w:pos="3810"/>
              </w:tabs>
              <w:rPr>
                <w:rFonts w:cstheme="minorHAnsi"/>
                <w:color w:val="44546A" w:themeColor="text2"/>
              </w:rPr>
            </w:pPr>
            <w:r w:rsidRPr="00C97023">
              <w:rPr>
                <w:rFonts w:cstheme="minorHAnsi"/>
                <w:color w:val="44546A" w:themeColor="text2"/>
              </w:rPr>
              <w:t xml:space="preserve">Equalities Coordinator </w:t>
            </w:r>
            <w:r w:rsidR="00EB124D" w:rsidRPr="00C97023">
              <w:rPr>
                <w:rFonts w:cstheme="minorHAnsi"/>
                <w:color w:val="44546A" w:themeColor="text2"/>
              </w:rPr>
              <w:t>(</w:t>
            </w:r>
            <w:r w:rsidRPr="00C97023">
              <w:rPr>
                <w:rFonts w:cstheme="minorHAnsi"/>
                <w:color w:val="44546A" w:themeColor="text2"/>
              </w:rPr>
              <w:t>Zara Stevenson</w:t>
            </w:r>
            <w:r w:rsidR="00EB124D" w:rsidRPr="00C97023">
              <w:rPr>
                <w:rFonts w:cstheme="minorHAnsi"/>
                <w:color w:val="44546A" w:themeColor="text2"/>
              </w:rPr>
              <w:t>)</w:t>
            </w:r>
          </w:p>
          <w:p w14:paraId="474FCC43" w14:textId="77777777" w:rsidR="007F73D6" w:rsidRPr="00C97023" w:rsidRDefault="007F73D6" w:rsidP="00C97023">
            <w:pPr>
              <w:pStyle w:val="ListParagraph"/>
              <w:tabs>
                <w:tab w:val="left" w:pos="3810"/>
              </w:tabs>
              <w:ind w:left="360"/>
              <w:rPr>
                <w:rFonts w:asciiTheme="minorHAnsi" w:hAnsiTheme="minorHAnsi" w:cstheme="minorHAnsi"/>
                <w:color w:val="44546A" w:themeColor="text2"/>
              </w:rPr>
            </w:pPr>
          </w:p>
          <w:p w14:paraId="6AED13EE" w14:textId="642AFD19" w:rsidR="000529CE" w:rsidRPr="00C97023" w:rsidRDefault="000529CE" w:rsidP="00C97023">
            <w:pPr>
              <w:tabs>
                <w:tab w:val="left" w:pos="3810"/>
              </w:tabs>
              <w:rPr>
                <w:rFonts w:cstheme="minorHAnsi"/>
                <w:color w:val="44546A" w:themeColor="text2"/>
              </w:rPr>
            </w:pPr>
            <w:r w:rsidRPr="00C97023">
              <w:rPr>
                <w:rFonts w:cstheme="minorHAnsi"/>
                <w:color w:val="44546A" w:themeColor="text2"/>
              </w:rPr>
              <w:t>Staff Equalities Team</w:t>
            </w:r>
            <w:r w:rsidR="00EB124D" w:rsidRPr="00C97023">
              <w:rPr>
                <w:rFonts w:cstheme="minorHAnsi"/>
                <w:color w:val="44546A" w:themeColor="text2"/>
              </w:rPr>
              <w:t xml:space="preserve"> (</w:t>
            </w:r>
            <w:r w:rsidRPr="00C97023">
              <w:rPr>
                <w:rFonts w:cstheme="minorHAnsi"/>
                <w:color w:val="44546A" w:themeColor="text2"/>
              </w:rPr>
              <w:t>S</w:t>
            </w:r>
            <w:r w:rsidR="008F581D">
              <w:rPr>
                <w:rFonts w:cstheme="minorHAnsi"/>
                <w:color w:val="44546A" w:themeColor="text2"/>
              </w:rPr>
              <w:t>.</w:t>
            </w:r>
            <w:r w:rsidRPr="00C97023">
              <w:rPr>
                <w:rFonts w:cstheme="minorHAnsi"/>
                <w:color w:val="44546A" w:themeColor="text2"/>
              </w:rPr>
              <w:t xml:space="preserve"> Jagpal/N</w:t>
            </w:r>
            <w:r w:rsidR="008F581D">
              <w:rPr>
                <w:rFonts w:cstheme="minorHAnsi"/>
                <w:color w:val="44546A" w:themeColor="text2"/>
              </w:rPr>
              <w:t xml:space="preserve">. </w:t>
            </w:r>
            <w:r w:rsidRPr="00C97023">
              <w:rPr>
                <w:rFonts w:cstheme="minorHAnsi"/>
                <w:color w:val="44546A" w:themeColor="text2"/>
              </w:rPr>
              <w:t>McGregor main leads</w:t>
            </w:r>
            <w:r w:rsidR="00EB124D" w:rsidRPr="00C97023">
              <w:rPr>
                <w:rFonts w:cstheme="minorHAnsi"/>
                <w:color w:val="44546A" w:themeColor="text2"/>
              </w:rPr>
              <w:t>)</w:t>
            </w:r>
          </w:p>
          <w:p w14:paraId="3E6A4349" w14:textId="77777777" w:rsidR="007F73D6" w:rsidRPr="00C97023" w:rsidRDefault="007F73D6" w:rsidP="00C97023">
            <w:pPr>
              <w:tabs>
                <w:tab w:val="left" w:pos="3810"/>
              </w:tabs>
              <w:rPr>
                <w:rFonts w:cstheme="minorHAnsi"/>
                <w:color w:val="44546A" w:themeColor="text2"/>
              </w:rPr>
            </w:pPr>
          </w:p>
          <w:p w14:paraId="24227831" w14:textId="13054841" w:rsidR="000529CE" w:rsidRPr="00C97023" w:rsidRDefault="000529CE" w:rsidP="00C97023">
            <w:pPr>
              <w:tabs>
                <w:tab w:val="left" w:pos="3810"/>
              </w:tabs>
              <w:rPr>
                <w:rFonts w:cstheme="minorHAnsi"/>
                <w:color w:val="44546A" w:themeColor="text2"/>
              </w:rPr>
            </w:pPr>
            <w:r w:rsidRPr="00C97023">
              <w:rPr>
                <w:rFonts w:cstheme="minorHAnsi"/>
                <w:color w:val="44546A" w:themeColor="text2"/>
              </w:rPr>
              <w:t xml:space="preserve">CEC team </w:t>
            </w:r>
            <w:r w:rsidR="00EB124D" w:rsidRPr="00C97023">
              <w:rPr>
                <w:rFonts w:cstheme="minorHAnsi"/>
                <w:color w:val="44546A" w:themeColor="text2"/>
              </w:rPr>
              <w:t>(</w:t>
            </w:r>
            <w:r w:rsidRPr="00C97023">
              <w:rPr>
                <w:rFonts w:cstheme="minorHAnsi"/>
                <w:color w:val="44546A" w:themeColor="text2"/>
              </w:rPr>
              <w:t>Nikhat Yusuf</w:t>
            </w:r>
          </w:p>
        </w:tc>
        <w:tc>
          <w:tcPr>
            <w:tcW w:w="7088" w:type="dxa"/>
          </w:tcPr>
          <w:p w14:paraId="5969A479" w14:textId="77777777" w:rsidR="000529CE" w:rsidRPr="00C97023" w:rsidRDefault="000529CE" w:rsidP="000C2B84">
            <w:pPr>
              <w:pStyle w:val="ListParagraph"/>
              <w:numPr>
                <w:ilvl w:val="0"/>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Use of refreshed curriculum rationale that considers equity, equalities and Inclusion</w:t>
            </w:r>
          </w:p>
          <w:p w14:paraId="44D7AA65" w14:textId="69AA5C3E" w:rsidR="000529CE" w:rsidRPr="00C97023" w:rsidRDefault="000529CE" w:rsidP="000C2B84">
            <w:pPr>
              <w:pStyle w:val="ListParagraph"/>
              <w:numPr>
                <w:ilvl w:val="0"/>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 xml:space="preserve">Mandatory </w:t>
            </w:r>
            <w:r w:rsidR="00D24A04" w:rsidRPr="00C97023">
              <w:rPr>
                <w:rFonts w:asciiTheme="minorHAnsi" w:hAnsiTheme="minorHAnsi" w:cstheme="minorHAnsi"/>
                <w:color w:val="44546A" w:themeColor="text2"/>
              </w:rPr>
              <w:t>Equality and Diversity Learning modules (MyLearning Hub) – time in WTA</w:t>
            </w:r>
          </w:p>
          <w:p w14:paraId="20B0C8DF" w14:textId="77777777" w:rsidR="000529CE" w:rsidRPr="00C97023" w:rsidRDefault="000529CE" w:rsidP="000C2B84">
            <w:pPr>
              <w:pStyle w:val="ListParagraph"/>
              <w:numPr>
                <w:ilvl w:val="0"/>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Use of partners within CEC to support with use of guidance, policies and procedures</w:t>
            </w:r>
          </w:p>
          <w:p w14:paraId="3916E73B" w14:textId="77777777" w:rsidR="000529CE" w:rsidRPr="00C97023" w:rsidRDefault="000529CE" w:rsidP="000C2B84">
            <w:pPr>
              <w:pStyle w:val="ListParagraph"/>
              <w:numPr>
                <w:ilvl w:val="0"/>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Staff development time in WTA to:</w:t>
            </w:r>
          </w:p>
          <w:p w14:paraId="3EB1A291" w14:textId="77777777" w:rsidR="000529CE" w:rsidRPr="00C97023" w:rsidRDefault="000529CE" w:rsidP="000C2B84">
            <w:pPr>
              <w:pStyle w:val="ListParagraph"/>
              <w:numPr>
                <w:ilvl w:val="1"/>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 xml:space="preserve">Revise CEC procedures </w:t>
            </w:r>
          </w:p>
          <w:p w14:paraId="3FB6703D" w14:textId="77777777" w:rsidR="000529CE" w:rsidRPr="00C97023" w:rsidRDefault="000529CE" w:rsidP="000C2B84">
            <w:pPr>
              <w:pStyle w:val="ListParagraph"/>
              <w:numPr>
                <w:ilvl w:val="1"/>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Develop critical literacy and explore bias further</w:t>
            </w:r>
          </w:p>
          <w:p w14:paraId="54FCACA6" w14:textId="4285EA82" w:rsidR="000529CE" w:rsidRPr="00C97023" w:rsidRDefault="000529CE" w:rsidP="000C2B84">
            <w:pPr>
              <w:pStyle w:val="ListParagraph"/>
              <w:numPr>
                <w:ilvl w:val="1"/>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 xml:space="preserve">Embed </w:t>
            </w:r>
            <w:r w:rsidR="00A10864" w:rsidRPr="00C97023">
              <w:rPr>
                <w:rFonts w:asciiTheme="minorHAnsi" w:hAnsiTheme="minorHAnsi" w:cstheme="minorHAnsi"/>
                <w:color w:val="44546A" w:themeColor="text2"/>
              </w:rPr>
              <w:t>Pentland P</w:t>
            </w:r>
            <w:r w:rsidRPr="00C97023">
              <w:rPr>
                <w:rFonts w:asciiTheme="minorHAnsi" w:hAnsiTheme="minorHAnsi" w:cstheme="minorHAnsi"/>
                <w:color w:val="44546A" w:themeColor="text2"/>
              </w:rPr>
              <w:t>romise created in 20-21</w:t>
            </w:r>
          </w:p>
          <w:p w14:paraId="7C7849FF" w14:textId="77777777" w:rsidR="000529CE" w:rsidRPr="00C97023" w:rsidRDefault="000529CE" w:rsidP="000C2B84">
            <w:pPr>
              <w:pStyle w:val="ListParagraph"/>
              <w:numPr>
                <w:ilvl w:val="0"/>
                <w:numId w:val="10"/>
              </w:numPr>
              <w:tabs>
                <w:tab w:val="left" w:pos="3810"/>
              </w:tabs>
              <w:rPr>
                <w:rFonts w:cstheme="minorHAnsi"/>
                <w:color w:val="44546A" w:themeColor="text2"/>
              </w:rPr>
            </w:pPr>
            <w:r w:rsidRPr="00C97023">
              <w:rPr>
                <w:rFonts w:asciiTheme="minorHAnsi" w:hAnsiTheme="minorHAnsi" w:cstheme="minorHAnsi"/>
                <w:color w:val="44546A" w:themeColor="text2"/>
              </w:rPr>
              <w:t>School calendar for whole school events (Coffee mornings, shared finishes etc) to continue to seek views and inform our community and time for parents to join equalities group once a month</w:t>
            </w:r>
          </w:p>
        </w:tc>
        <w:tc>
          <w:tcPr>
            <w:tcW w:w="856" w:type="dxa"/>
          </w:tcPr>
          <w:p w14:paraId="2DBBB8D8" w14:textId="77777777" w:rsidR="000529CE" w:rsidRPr="00344584" w:rsidRDefault="000529CE" w:rsidP="00C97023">
            <w:pPr>
              <w:tabs>
                <w:tab w:val="left" w:pos="3810"/>
              </w:tabs>
              <w:rPr>
                <w:rFonts w:cstheme="minorHAnsi"/>
                <w:b/>
                <w:color w:val="1F3864" w:themeColor="accent1" w:themeShade="80"/>
                <w:u w:val="single"/>
              </w:rPr>
            </w:pPr>
          </w:p>
        </w:tc>
        <w:tc>
          <w:tcPr>
            <w:tcW w:w="992" w:type="dxa"/>
          </w:tcPr>
          <w:p w14:paraId="15AEFE07" w14:textId="77777777" w:rsidR="000529CE" w:rsidRPr="00344584" w:rsidRDefault="000529CE" w:rsidP="00C97023">
            <w:pPr>
              <w:tabs>
                <w:tab w:val="left" w:pos="3810"/>
              </w:tabs>
              <w:rPr>
                <w:rFonts w:cstheme="minorHAnsi"/>
                <w:b/>
                <w:color w:val="1F3864" w:themeColor="accent1" w:themeShade="80"/>
                <w:u w:val="single"/>
              </w:rPr>
            </w:pPr>
          </w:p>
        </w:tc>
      </w:tr>
      <w:tr w:rsidR="00806DAE" w:rsidRPr="00344584" w14:paraId="15158028" w14:textId="77777777" w:rsidTr="00806DAE">
        <w:tc>
          <w:tcPr>
            <w:tcW w:w="4248" w:type="dxa"/>
          </w:tcPr>
          <w:p w14:paraId="3626C095" w14:textId="77777777" w:rsidR="000529CE" w:rsidRPr="00C97023" w:rsidRDefault="000529CE" w:rsidP="000C2B84">
            <w:pPr>
              <w:pStyle w:val="ListParagraph"/>
              <w:numPr>
                <w:ilvl w:val="0"/>
                <w:numId w:val="10"/>
              </w:numPr>
              <w:tabs>
                <w:tab w:val="left" w:pos="1912"/>
              </w:tabs>
              <w:rPr>
                <w:rFonts w:asciiTheme="minorHAnsi" w:hAnsiTheme="minorHAnsi" w:cstheme="minorHAnsi"/>
                <w:color w:val="44546A" w:themeColor="text2"/>
              </w:rPr>
            </w:pPr>
            <w:r w:rsidRPr="00C97023">
              <w:rPr>
                <w:rFonts w:asciiTheme="minorHAnsi" w:hAnsiTheme="minorHAnsi" w:cstheme="minorHAnsi"/>
                <w:color w:val="44546A" w:themeColor="text2"/>
              </w:rPr>
              <w:t>Deliver an inclusive curriculum to all learners at Pentland.  Learners will feel represented, supported and safe in their learning environment where there is mutual respect between all stakeholders</w:t>
            </w:r>
          </w:p>
          <w:p w14:paraId="07B6D3BF" w14:textId="77777777" w:rsidR="000529CE" w:rsidRPr="00C97023" w:rsidRDefault="000529CE" w:rsidP="00C97023">
            <w:pPr>
              <w:pStyle w:val="ListParagraph"/>
              <w:tabs>
                <w:tab w:val="left" w:pos="1912"/>
              </w:tabs>
              <w:ind w:left="360"/>
              <w:rPr>
                <w:rFonts w:asciiTheme="minorHAnsi" w:hAnsiTheme="minorHAnsi"/>
                <w:color w:val="44546A" w:themeColor="text2"/>
              </w:rPr>
            </w:pPr>
          </w:p>
        </w:tc>
        <w:tc>
          <w:tcPr>
            <w:tcW w:w="2551" w:type="dxa"/>
          </w:tcPr>
          <w:p w14:paraId="629F3CEC" w14:textId="19A6BA2D" w:rsidR="000529CE" w:rsidRDefault="00213D74" w:rsidP="00C97023">
            <w:pPr>
              <w:tabs>
                <w:tab w:val="left" w:pos="3810"/>
              </w:tabs>
              <w:rPr>
                <w:rFonts w:cstheme="minorHAnsi"/>
                <w:color w:val="44546A" w:themeColor="text2"/>
              </w:rPr>
            </w:pPr>
            <w:r>
              <w:rPr>
                <w:rFonts w:cstheme="minorHAnsi"/>
                <w:color w:val="44546A" w:themeColor="text2"/>
              </w:rPr>
              <w:t xml:space="preserve">All </w:t>
            </w:r>
            <w:r w:rsidRPr="00213D74">
              <w:rPr>
                <w:rFonts w:cstheme="minorHAnsi"/>
                <w:color w:val="44546A" w:themeColor="text2"/>
              </w:rPr>
              <w:t>Teaching Staff</w:t>
            </w:r>
          </w:p>
          <w:p w14:paraId="2C4106E6" w14:textId="77777777" w:rsidR="00213D74" w:rsidRPr="00213D74" w:rsidRDefault="00213D74" w:rsidP="00C97023">
            <w:pPr>
              <w:tabs>
                <w:tab w:val="left" w:pos="3810"/>
              </w:tabs>
              <w:rPr>
                <w:rFonts w:cstheme="minorHAnsi"/>
                <w:color w:val="44546A" w:themeColor="text2"/>
              </w:rPr>
            </w:pPr>
          </w:p>
          <w:p w14:paraId="423ABD3A" w14:textId="55B26205" w:rsidR="00213D74" w:rsidRDefault="00213D74" w:rsidP="00C97023">
            <w:pPr>
              <w:tabs>
                <w:tab w:val="left" w:pos="3810"/>
              </w:tabs>
              <w:rPr>
                <w:rFonts w:cstheme="minorHAnsi"/>
                <w:color w:val="44546A" w:themeColor="text2"/>
              </w:rPr>
            </w:pPr>
            <w:r w:rsidRPr="00213D74">
              <w:rPr>
                <w:rFonts w:cstheme="minorHAnsi"/>
                <w:color w:val="44546A" w:themeColor="text2"/>
              </w:rPr>
              <w:t>Equalities Staff Team</w:t>
            </w:r>
          </w:p>
          <w:p w14:paraId="37674A0F" w14:textId="77777777" w:rsidR="00213D74" w:rsidRDefault="00213D74" w:rsidP="00C97023">
            <w:pPr>
              <w:tabs>
                <w:tab w:val="left" w:pos="3810"/>
              </w:tabs>
              <w:rPr>
                <w:rFonts w:cstheme="minorHAnsi"/>
                <w:color w:val="44546A" w:themeColor="text2"/>
              </w:rPr>
            </w:pPr>
          </w:p>
          <w:p w14:paraId="0BE60208" w14:textId="0DF5C584" w:rsidR="00213D74" w:rsidRPr="00213D74" w:rsidRDefault="00213D74" w:rsidP="00C97023">
            <w:pPr>
              <w:tabs>
                <w:tab w:val="left" w:pos="3810"/>
              </w:tabs>
              <w:rPr>
                <w:rFonts w:cstheme="minorHAnsi"/>
                <w:color w:val="44546A" w:themeColor="text2"/>
              </w:rPr>
            </w:pPr>
            <w:r w:rsidRPr="00213D74">
              <w:rPr>
                <w:rFonts w:cstheme="minorHAnsi"/>
                <w:color w:val="44546A" w:themeColor="text2"/>
              </w:rPr>
              <w:t>Equalities Coordinator</w:t>
            </w:r>
          </w:p>
        </w:tc>
        <w:tc>
          <w:tcPr>
            <w:tcW w:w="7088" w:type="dxa"/>
          </w:tcPr>
          <w:p w14:paraId="11E8B6DD" w14:textId="77777777" w:rsidR="000529CE" w:rsidRPr="00C97023" w:rsidRDefault="000529CE" w:rsidP="000C2B84">
            <w:pPr>
              <w:pStyle w:val="ListParagraph"/>
              <w:numPr>
                <w:ilvl w:val="0"/>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Equalities Curriculum map</w:t>
            </w:r>
          </w:p>
          <w:p w14:paraId="27BBFA7A" w14:textId="77777777" w:rsidR="000529CE" w:rsidRPr="00C97023" w:rsidRDefault="000529CE" w:rsidP="000C2B84">
            <w:pPr>
              <w:pStyle w:val="ListParagraph"/>
              <w:numPr>
                <w:ilvl w:val="0"/>
                <w:numId w:val="10"/>
              </w:numPr>
              <w:tabs>
                <w:tab w:val="left" w:pos="3810"/>
              </w:tabs>
              <w:rPr>
                <w:rFonts w:asciiTheme="minorHAnsi" w:hAnsiTheme="minorHAnsi" w:cstheme="minorHAnsi"/>
                <w:b/>
                <w:color w:val="44546A" w:themeColor="text2"/>
                <w:u w:val="single"/>
              </w:rPr>
            </w:pPr>
            <w:r w:rsidRPr="00C97023">
              <w:rPr>
                <w:rFonts w:asciiTheme="minorHAnsi" w:hAnsiTheme="minorHAnsi" w:cstheme="minorHAnsi"/>
                <w:color w:val="44546A" w:themeColor="text2"/>
              </w:rPr>
              <w:t>Staff development time in WTA to:</w:t>
            </w:r>
          </w:p>
          <w:p w14:paraId="7184EB04" w14:textId="77777777" w:rsidR="000529CE" w:rsidRPr="00C97023" w:rsidRDefault="000529CE" w:rsidP="000C2B84">
            <w:pPr>
              <w:pStyle w:val="ListParagraph"/>
              <w:numPr>
                <w:ilvl w:val="1"/>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Ensure robust forward planning for focus weeks/months</w:t>
            </w:r>
          </w:p>
          <w:p w14:paraId="1338EA59" w14:textId="77777777" w:rsidR="000529CE" w:rsidRPr="00C97023" w:rsidRDefault="000529CE" w:rsidP="000C2B84">
            <w:pPr>
              <w:pStyle w:val="ListParagraph"/>
              <w:numPr>
                <w:ilvl w:val="1"/>
                <w:numId w:val="10"/>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Collegiate working time for lead staff members to support how inclusive curriculum is being used</w:t>
            </w:r>
          </w:p>
        </w:tc>
        <w:tc>
          <w:tcPr>
            <w:tcW w:w="856" w:type="dxa"/>
          </w:tcPr>
          <w:p w14:paraId="09830F68" w14:textId="77777777" w:rsidR="000529CE" w:rsidRPr="00344584" w:rsidRDefault="000529CE" w:rsidP="00C97023">
            <w:pPr>
              <w:tabs>
                <w:tab w:val="left" w:pos="3810"/>
              </w:tabs>
              <w:rPr>
                <w:rFonts w:cstheme="minorHAnsi"/>
                <w:b/>
                <w:color w:val="1F3864" w:themeColor="accent1" w:themeShade="80"/>
                <w:u w:val="single"/>
              </w:rPr>
            </w:pPr>
          </w:p>
        </w:tc>
        <w:tc>
          <w:tcPr>
            <w:tcW w:w="992" w:type="dxa"/>
          </w:tcPr>
          <w:p w14:paraId="03F2CFAB" w14:textId="77777777" w:rsidR="000529CE" w:rsidRPr="00344584" w:rsidRDefault="000529CE" w:rsidP="00C97023">
            <w:pPr>
              <w:tabs>
                <w:tab w:val="left" w:pos="3810"/>
              </w:tabs>
              <w:rPr>
                <w:rFonts w:cstheme="minorHAnsi"/>
                <w:b/>
                <w:color w:val="1F3864" w:themeColor="accent1" w:themeShade="80"/>
                <w:u w:val="single"/>
              </w:rPr>
            </w:pPr>
          </w:p>
        </w:tc>
      </w:tr>
      <w:tr w:rsidR="00806DAE" w:rsidRPr="00344584" w14:paraId="404B407D" w14:textId="77777777" w:rsidTr="00806DAE">
        <w:tc>
          <w:tcPr>
            <w:tcW w:w="4248" w:type="dxa"/>
          </w:tcPr>
          <w:p w14:paraId="74E2385F" w14:textId="77777777" w:rsidR="000529CE" w:rsidRPr="00C97023" w:rsidRDefault="000529CE" w:rsidP="000C2B84">
            <w:pPr>
              <w:pStyle w:val="ListParagraph"/>
              <w:numPr>
                <w:ilvl w:val="0"/>
                <w:numId w:val="26"/>
              </w:numPr>
              <w:rPr>
                <w:rFonts w:asciiTheme="minorHAnsi" w:hAnsiTheme="minorHAnsi" w:cstheme="minorHAnsi"/>
                <w:color w:val="44546A" w:themeColor="text2"/>
              </w:rPr>
            </w:pPr>
            <w:r w:rsidRPr="00C97023">
              <w:rPr>
                <w:rFonts w:asciiTheme="minorHAnsi" w:hAnsiTheme="minorHAnsi" w:cstheme="minorHAnsi"/>
                <w:color w:val="44546A" w:themeColor="text2"/>
              </w:rPr>
              <w:t>Monitor identified pupils within PEF Cohort and track PRAG regularly and the supports in place to close this gap (inc. Care Experienced, Young Carers, FSM pupils)</w:t>
            </w:r>
          </w:p>
          <w:p w14:paraId="25999D68" w14:textId="77777777" w:rsidR="000529CE" w:rsidRPr="00C97023" w:rsidRDefault="000529CE" w:rsidP="00C97023">
            <w:pPr>
              <w:rPr>
                <w:rFonts w:cstheme="minorHAnsi"/>
                <w:color w:val="44546A" w:themeColor="text2"/>
              </w:rPr>
            </w:pPr>
          </w:p>
        </w:tc>
        <w:tc>
          <w:tcPr>
            <w:tcW w:w="2551" w:type="dxa"/>
          </w:tcPr>
          <w:p w14:paraId="6F6F89BA" w14:textId="72836F29" w:rsidR="004B7798" w:rsidRDefault="000529CE" w:rsidP="000B5732">
            <w:pPr>
              <w:tabs>
                <w:tab w:val="left" w:pos="3810"/>
              </w:tabs>
              <w:rPr>
                <w:rFonts w:cstheme="minorHAnsi"/>
                <w:color w:val="44546A" w:themeColor="text2"/>
              </w:rPr>
            </w:pPr>
            <w:r w:rsidRPr="000B5732">
              <w:rPr>
                <w:rFonts w:cstheme="minorHAnsi"/>
                <w:color w:val="44546A" w:themeColor="text2"/>
              </w:rPr>
              <w:t xml:space="preserve">Equity Lead </w:t>
            </w:r>
            <w:r w:rsidR="004B7798">
              <w:rPr>
                <w:rFonts w:cstheme="minorHAnsi"/>
                <w:color w:val="44546A" w:themeColor="text2"/>
              </w:rPr>
              <w:t>(</w:t>
            </w:r>
            <w:r w:rsidRPr="000B5732">
              <w:rPr>
                <w:rFonts w:cstheme="minorHAnsi"/>
                <w:color w:val="44546A" w:themeColor="text2"/>
              </w:rPr>
              <w:t>J</w:t>
            </w:r>
            <w:r w:rsidR="008F581D">
              <w:rPr>
                <w:rFonts w:cstheme="minorHAnsi"/>
                <w:color w:val="44546A" w:themeColor="text2"/>
              </w:rPr>
              <w:t>.Nelson)</w:t>
            </w:r>
          </w:p>
          <w:p w14:paraId="374C7F71" w14:textId="77777777" w:rsidR="000C2B84" w:rsidRPr="000B5732" w:rsidRDefault="000C2B84" w:rsidP="000B5732">
            <w:pPr>
              <w:tabs>
                <w:tab w:val="left" w:pos="3810"/>
              </w:tabs>
              <w:rPr>
                <w:rFonts w:cstheme="minorHAnsi"/>
                <w:color w:val="44546A" w:themeColor="text2"/>
              </w:rPr>
            </w:pPr>
          </w:p>
          <w:p w14:paraId="1445DAC0" w14:textId="0CC1DC29" w:rsidR="004B7798" w:rsidRDefault="000529CE" w:rsidP="000B5732">
            <w:pPr>
              <w:tabs>
                <w:tab w:val="left" w:pos="3810"/>
              </w:tabs>
              <w:rPr>
                <w:rFonts w:cstheme="minorHAnsi"/>
                <w:color w:val="44546A" w:themeColor="text2"/>
              </w:rPr>
            </w:pPr>
            <w:r w:rsidRPr="000B5732">
              <w:rPr>
                <w:rFonts w:cstheme="minorHAnsi"/>
                <w:color w:val="44546A" w:themeColor="text2"/>
              </w:rPr>
              <w:t xml:space="preserve">ASL Lead </w:t>
            </w:r>
            <w:r w:rsidR="004B7798">
              <w:rPr>
                <w:rFonts w:cstheme="minorHAnsi"/>
                <w:color w:val="44546A" w:themeColor="text2"/>
              </w:rPr>
              <w:t>(</w:t>
            </w:r>
            <w:r w:rsidRPr="000B5732">
              <w:rPr>
                <w:rFonts w:cstheme="minorHAnsi"/>
                <w:color w:val="44546A" w:themeColor="text2"/>
              </w:rPr>
              <w:t>Z</w:t>
            </w:r>
            <w:r w:rsidR="008F581D">
              <w:rPr>
                <w:rFonts w:cstheme="minorHAnsi"/>
                <w:color w:val="44546A" w:themeColor="text2"/>
              </w:rPr>
              <w:t xml:space="preserve">. </w:t>
            </w:r>
            <w:r w:rsidRPr="000B5732">
              <w:rPr>
                <w:rFonts w:cstheme="minorHAnsi"/>
                <w:color w:val="44546A" w:themeColor="text2"/>
              </w:rPr>
              <w:t>Stevenson</w:t>
            </w:r>
            <w:r w:rsidR="004B7798">
              <w:rPr>
                <w:rFonts w:cstheme="minorHAnsi"/>
                <w:color w:val="44546A" w:themeColor="text2"/>
              </w:rPr>
              <w:t>)</w:t>
            </w:r>
          </w:p>
          <w:p w14:paraId="0427B6AA" w14:textId="77777777" w:rsidR="000C2B84" w:rsidRPr="000B5732" w:rsidRDefault="000C2B84" w:rsidP="000B5732">
            <w:pPr>
              <w:tabs>
                <w:tab w:val="left" w:pos="3810"/>
              </w:tabs>
              <w:rPr>
                <w:rFonts w:cstheme="minorHAnsi"/>
                <w:color w:val="44546A" w:themeColor="text2"/>
              </w:rPr>
            </w:pPr>
          </w:p>
          <w:p w14:paraId="4639A6F9" w14:textId="029739DB" w:rsidR="004B7798" w:rsidRDefault="000529CE" w:rsidP="000B5732">
            <w:pPr>
              <w:tabs>
                <w:tab w:val="left" w:pos="3810"/>
              </w:tabs>
              <w:rPr>
                <w:rFonts w:cstheme="minorHAnsi"/>
                <w:color w:val="44546A" w:themeColor="text2"/>
              </w:rPr>
            </w:pPr>
            <w:r w:rsidRPr="000B5732">
              <w:rPr>
                <w:rFonts w:cstheme="minorHAnsi"/>
                <w:color w:val="44546A" w:themeColor="text2"/>
              </w:rPr>
              <w:t>PEF Teacher</w:t>
            </w:r>
            <w:r w:rsidR="004B7798">
              <w:rPr>
                <w:rFonts w:cstheme="minorHAnsi"/>
                <w:color w:val="44546A" w:themeColor="text2"/>
              </w:rPr>
              <w:t xml:space="preserve"> (TBC)</w:t>
            </w:r>
          </w:p>
          <w:p w14:paraId="7E932C78" w14:textId="77777777" w:rsidR="000C2B84" w:rsidRPr="000B5732" w:rsidRDefault="000C2B84" w:rsidP="000B5732">
            <w:pPr>
              <w:tabs>
                <w:tab w:val="left" w:pos="3810"/>
              </w:tabs>
              <w:rPr>
                <w:rFonts w:cstheme="minorHAnsi"/>
                <w:color w:val="44546A" w:themeColor="text2"/>
              </w:rPr>
            </w:pPr>
          </w:p>
          <w:p w14:paraId="3C1A401B" w14:textId="767813D8" w:rsidR="000529CE" w:rsidRPr="000B5732" w:rsidRDefault="000529CE" w:rsidP="000B5732">
            <w:pPr>
              <w:tabs>
                <w:tab w:val="left" w:pos="3810"/>
              </w:tabs>
              <w:rPr>
                <w:rFonts w:cstheme="minorHAnsi"/>
                <w:b/>
                <w:color w:val="44546A" w:themeColor="text2"/>
                <w:u w:val="single"/>
              </w:rPr>
            </w:pPr>
            <w:r w:rsidRPr="000B5732">
              <w:rPr>
                <w:rFonts w:cstheme="minorHAnsi"/>
                <w:color w:val="44546A" w:themeColor="text2"/>
              </w:rPr>
              <w:t xml:space="preserve">Team Teacher </w:t>
            </w:r>
            <w:r w:rsidR="004B7798">
              <w:rPr>
                <w:rFonts w:cstheme="minorHAnsi"/>
                <w:color w:val="44546A" w:themeColor="text2"/>
              </w:rPr>
              <w:t>(</w:t>
            </w:r>
            <w:r w:rsidRPr="000B5732">
              <w:rPr>
                <w:rFonts w:cstheme="minorHAnsi"/>
                <w:color w:val="44546A" w:themeColor="text2"/>
              </w:rPr>
              <w:t>L</w:t>
            </w:r>
            <w:r w:rsidR="008F581D">
              <w:rPr>
                <w:rFonts w:cstheme="minorHAnsi"/>
                <w:color w:val="44546A" w:themeColor="text2"/>
              </w:rPr>
              <w:t xml:space="preserve">. </w:t>
            </w:r>
            <w:r w:rsidRPr="000B5732">
              <w:rPr>
                <w:rFonts w:cstheme="minorHAnsi"/>
                <w:color w:val="44546A" w:themeColor="text2"/>
              </w:rPr>
              <w:t>Murray</w:t>
            </w:r>
            <w:r w:rsidR="004B7798">
              <w:rPr>
                <w:rFonts w:cstheme="minorHAnsi"/>
                <w:color w:val="44546A" w:themeColor="text2"/>
              </w:rPr>
              <w:t>)</w:t>
            </w:r>
          </w:p>
        </w:tc>
        <w:tc>
          <w:tcPr>
            <w:tcW w:w="7088" w:type="dxa"/>
          </w:tcPr>
          <w:p w14:paraId="561A2EF0" w14:textId="77777777" w:rsidR="000529CE" w:rsidRPr="00C97023" w:rsidRDefault="000529CE" w:rsidP="000C2B84">
            <w:pPr>
              <w:pStyle w:val="ListParagraph"/>
              <w:numPr>
                <w:ilvl w:val="0"/>
                <w:numId w:val="26"/>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The Promise (plan 21-24)</w:t>
            </w:r>
          </w:p>
          <w:p w14:paraId="458792F1" w14:textId="77777777" w:rsidR="000529CE" w:rsidRPr="00C97023" w:rsidRDefault="000529CE" w:rsidP="000C2B84">
            <w:pPr>
              <w:pStyle w:val="ListParagraph"/>
              <w:numPr>
                <w:ilvl w:val="0"/>
                <w:numId w:val="26"/>
              </w:numPr>
              <w:tabs>
                <w:tab w:val="left" w:pos="3810"/>
              </w:tabs>
              <w:rPr>
                <w:rFonts w:asciiTheme="minorHAnsi" w:hAnsiTheme="minorHAnsi" w:cstheme="minorHAnsi"/>
                <w:b/>
                <w:color w:val="44546A" w:themeColor="text2"/>
                <w:u w:val="single"/>
              </w:rPr>
            </w:pPr>
            <w:r w:rsidRPr="00C97023">
              <w:rPr>
                <w:rFonts w:asciiTheme="minorHAnsi" w:hAnsiTheme="minorHAnsi" w:cstheme="minorHAnsi"/>
                <w:color w:val="44546A" w:themeColor="text2"/>
              </w:rPr>
              <w:t>3x Progress and Wellbeing Meetings to discuss identified cohort, assess current targets and strategies</w:t>
            </w:r>
          </w:p>
          <w:p w14:paraId="7D1CF4A6" w14:textId="77777777" w:rsidR="000529CE" w:rsidRPr="00C97023" w:rsidRDefault="000529CE" w:rsidP="000C2B84">
            <w:pPr>
              <w:pStyle w:val="ListParagraph"/>
              <w:numPr>
                <w:ilvl w:val="0"/>
                <w:numId w:val="26"/>
              </w:numPr>
              <w:tabs>
                <w:tab w:val="left" w:pos="3810"/>
              </w:tabs>
              <w:rPr>
                <w:rFonts w:asciiTheme="minorHAnsi" w:hAnsiTheme="minorHAnsi" w:cstheme="minorHAnsi"/>
                <w:b/>
                <w:color w:val="44546A" w:themeColor="text2"/>
                <w:u w:val="single"/>
              </w:rPr>
            </w:pPr>
            <w:r w:rsidRPr="00C97023">
              <w:rPr>
                <w:rFonts w:asciiTheme="minorHAnsi" w:hAnsiTheme="minorHAnsi" w:cstheme="minorHAnsi"/>
                <w:color w:val="44546A" w:themeColor="text2"/>
              </w:rPr>
              <w:t>Continue to include C.E, Y.C, F.S.M, within PEF cohort</w:t>
            </w:r>
          </w:p>
          <w:p w14:paraId="5AE280FC" w14:textId="7E979DA3" w:rsidR="000529CE" w:rsidRPr="00C97023" w:rsidRDefault="000529CE" w:rsidP="000C2B84">
            <w:pPr>
              <w:pStyle w:val="ListParagraph"/>
              <w:numPr>
                <w:ilvl w:val="0"/>
                <w:numId w:val="26"/>
              </w:numPr>
              <w:tabs>
                <w:tab w:val="left" w:pos="3810"/>
              </w:tabs>
              <w:rPr>
                <w:rFonts w:asciiTheme="minorHAnsi" w:hAnsiTheme="minorHAnsi" w:cstheme="minorHAnsi"/>
                <w:b/>
                <w:color w:val="44546A" w:themeColor="text2"/>
                <w:u w:val="single"/>
              </w:rPr>
            </w:pPr>
            <w:r w:rsidRPr="00C97023">
              <w:rPr>
                <w:rFonts w:asciiTheme="minorHAnsi" w:hAnsiTheme="minorHAnsi" w:cstheme="minorHAnsi"/>
                <w:color w:val="44546A" w:themeColor="text2"/>
              </w:rPr>
              <w:t>Staff development time to ensure all staff aware of effects of poverty</w:t>
            </w:r>
            <w:r w:rsidR="0047334A">
              <w:rPr>
                <w:rFonts w:asciiTheme="minorHAnsi" w:hAnsiTheme="minorHAnsi" w:cstheme="minorHAnsi"/>
                <w:color w:val="44546A" w:themeColor="text2"/>
              </w:rPr>
              <w:t xml:space="preserve">, children as Young Carers and </w:t>
            </w:r>
            <w:r w:rsidR="0010483F">
              <w:rPr>
                <w:rFonts w:asciiTheme="minorHAnsi" w:hAnsiTheme="minorHAnsi" w:cstheme="minorHAnsi"/>
                <w:color w:val="44546A" w:themeColor="text2"/>
              </w:rPr>
              <w:t>Pupils who are Care Experienced</w:t>
            </w:r>
          </w:p>
          <w:p w14:paraId="3E7B26FA" w14:textId="1D7A4210" w:rsidR="00F05B14" w:rsidRPr="0047334A" w:rsidRDefault="000529CE" w:rsidP="000C2B84">
            <w:pPr>
              <w:pStyle w:val="ListParagraph"/>
              <w:numPr>
                <w:ilvl w:val="0"/>
                <w:numId w:val="26"/>
              </w:numPr>
              <w:tabs>
                <w:tab w:val="left" w:pos="3810"/>
              </w:tabs>
              <w:rPr>
                <w:rFonts w:asciiTheme="minorHAnsi" w:hAnsiTheme="minorHAnsi" w:cstheme="minorHAnsi"/>
                <w:color w:val="44546A" w:themeColor="text2"/>
              </w:rPr>
            </w:pPr>
            <w:r w:rsidRPr="00C97023">
              <w:rPr>
                <w:rFonts w:asciiTheme="minorHAnsi" w:hAnsiTheme="minorHAnsi" w:cstheme="minorHAnsi"/>
                <w:color w:val="44546A" w:themeColor="text2"/>
              </w:rPr>
              <w:t>PEF teacher to continue with method of Team Teaching (so pupils can reach potential with adult well known to them)</w:t>
            </w:r>
          </w:p>
        </w:tc>
        <w:tc>
          <w:tcPr>
            <w:tcW w:w="856" w:type="dxa"/>
          </w:tcPr>
          <w:p w14:paraId="15932016" w14:textId="77777777" w:rsidR="000529CE" w:rsidRPr="00344584" w:rsidRDefault="000529CE" w:rsidP="00C97023">
            <w:pPr>
              <w:tabs>
                <w:tab w:val="left" w:pos="3810"/>
              </w:tabs>
              <w:rPr>
                <w:rFonts w:cstheme="minorHAnsi"/>
                <w:b/>
                <w:color w:val="1F3864" w:themeColor="accent1" w:themeShade="80"/>
                <w:u w:val="single"/>
              </w:rPr>
            </w:pPr>
          </w:p>
        </w:tc>
        <w:tc>
          <w:tcPr>
            <w:tcW w:w="992" w:type="dxa"/>
          </w:tcPr>
          <w:p w14:paraId="4842A89C" w14:textId="77777777" w:rsidR="000529CE" w:rsidRPr="00344584" w:rsidRDefault="000529CE" w:rsidP="00C97023">
            <w:pPr>
              <w:tabs>
                <w:tab w:val="left" w:pos="3810"/>
              </w:tabs>
              <w:rPr>
                <w:rFonts w:cstheme="minorHAnsi"/>
                <w:b/>
                <w:color w:val="1F3864" w:themeColor="accent1" w:themeShade="80"/>
                <w:u w:val="single"/>
              </w:rPr>
            </w:pPr>
          </w:p>
        </w:tc>
      </w:tr>
    </w:tbl>
    <w:p w14:paraId="54122C54" w14:textId="09AEA72B" w:rsidR="004E2153" w:rsidRPr="00AE0BFB" w:rsidRDefault="004E2153" w:rsidP="00AE0BFB">
      <w:pPr>
        <w:tabs>
          <w:tab w:val="left" w:pos="2629"/>
        </w:tabs>
        <w:rPr>
          <w:sz w:val="32"/>
        </w:rPr>
      </w:pPr>
    </w:p>
    <w:sectPr w:rsidR="004E2153" w:rsidRPr="00AE0BFB" w:rsidSect="004D4AC9">
      <w:headerReference w:type="default" r:id="rId13"/>
      <w:footerReference w:type="default" r:id="rId14"/>
      <w:pgSz w:w="16838" w:h="11906" w:orient="landscape"/>
      <w:pgMar w:top="1440" w:right="1440" w:bottom="567" w:left="1440" w:header="454" w:footer="510"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3B6C" w14:textId="77777777" w:rsidR="0027292F" w:rsidRDefault="0027292F" w:rsidP="00BC36D5">
      <w:pPr>
        <w:spacing w:after="0" w:line="240" w:lineRule="auto"/>
      </w:pPr>
      <w:r>
        <w:separator/>
      </w:r>
    </w:p>
  </w:endnote>
  <w:endnote w:type="continuationSeparator" w:id="0">
    <w:p w14:paraId="2206FD17" w14:textId="77777777" w:rsidR="0027292F" w:rsidRDefault="0027292F" w:rsidP="00BC36D5">
      <w:pPr>
        <w:spacing w:after="0" w:line="240" w:lineRule="auto"/>
      </w:pPr>
      <w:r>
        <w:continuationSeparator/>
      </w:r>
    </w:p>
  </w:endnote>
  <w:endnote w:type="continuationNotice" w:id="1">
    <w:p w14:paraId="78DC3267" w14:textId="77777777" w:rsidR="0027292F" w:rsidRDefault="00272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9039" w14:textId="3E0CE048" w:rsidR="00841C74" w:rsidRPr="00D7471E" w:rsidRDefault="00841C74" w:rsidP="00D7471E">
    <w:pPr>
      <w:pStyle w:val="Footer"/>
      <w:jc w:val="center"/>
      <w:rPr>
        <w:rFonts w:ascii="Bradley Hand ITC" w:hAnsi="Bradley Hand ITC"/>
        <w:color w:val="44546A" w:themeColor="text2"/>
        <w:sz w:val="32"/>
        <w:szCs w:val="36"/>
      </w:rPr>
    </w:pPr>
    <w:r>
      <w:rPr>
        <w:rFonts w:ascii="Bradley Hand ITC" w:hAnsi="Bradley Hand ITC"/>
        <w:b/>
        <w:bCs/>
        <w:color w:val="44546A" w:themeColor="text2"/>
        <w:sz w:val="32"/>
        <w:szCs w:val="36"/>
      </w:rPr>
      <w:t>“</w:t>
    </w:r>
    <w:r w:rsidRPr="00B14613">
      <w:rPr>
        <w:rFonts w:ascii="Bradley Hand ITC" w:hAnsi="Bradley Hand ITC"/>
        <w:b/>
        <w:bCs/>
        <w:color w:val="44546A" w:themeColor="text2"/>
        <w:sz w:val="32"/>
        <w:szCs w:val="36"/>
      </w:rPr>
      <w:t>Pentland is a strong school community, striving to make learning real, fun and inspiring for all</w:t>
    </w:r>
    <w:r>
      <w:rPr>
        <w:rFonts w:ascii="Bradley Hand ITC" w:hAnsi="Bradley Hand ITC"/>
        <w:b/>
        <w:bCs/>
        <w:color w:val="44546A" w:themeColor="text2"/>
        <w:sz w:val="32"/>
        <w:szCs w:val="3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7D87" w14:textId="77777777" w:rsidR="0027292F" w:rsidRDefault="0027292F" w:rsidP="00BC36D5">
      <w:pPr>
        <w:spacing w:after="0" w:line="240" w:lineRule="auto"/>
      </w:pPr>
      <w:r>
        <w:separator/>
      </w:r>
    </w:p>
  </w:footnote>
  <w:footnote w:type="continuationSeparator" w:id="0">
    <w:p w14:paraId="185CB73E" w14:textId="77777777" w:rsidR="0027292F" w:rsidRDefault="0027292F" w:rsidP="00BC36D5">
      <w:pPr>
        <w:spacing w:after="0" w:line="240" w:lineRule="auto"/>
      </w:pPr>
      <w:r>
        <w:continuationSeparator/>
      </w:r>
    </w:p>
  </w:footnote>
  <w:footnote w:type="continuationNotice" w:id="1">
    <w:p w14:paraId="51E9EF14" w14:textId="77777777" w:rsidR="0027292F" w:rsidRDefault="00272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4557" w14:textId="77777777" w:rsidR="00841C74" w:rsidRPr="004F3312" w:rsidRDefault="00841C74" w:rsidP="00BC36D5">
    <w:pPr>
      <w:pStyle w:val="Header"/>
      <w:rPr>
        <w:rFonts w:ascii="Bradley Hand ITC" w:eastAsia="Bradley Hand ITC" w:hAnsi="Bradley Hand ITC" w:cs="Bradley Hand ITC"/>
        <w:b/>
        <w:bCs/>
        <w:color w:val="2E74B5" w:themeColor="accent5" w:themeShade="BF"/>
        <w:sz w:val="36"/>
        <w:szCs w:val="36"/>
      </w:rPr>
    </w:pPr>
    <w:r w:rsidRPr="00F147D4">
      <w:rPr>
        <w:rFonts w:ascii="Bradley Hand ITC" w:hAnsi="Bradley Hand ITC"/>
        <w:b/>
        <w:noProof/>
        <w:color w:val="1F3864" w:themeColor="accent1" w:themeShade="80"/>
        <w:sz w:val="36"/>
        <w:szCs w:val="36"/>
        <w:lang w:eastAsia="en-GB"/>
      </w:rPr>
      <w:drawing>
        <wp:anchor distT="0" distB="0" distL="114300" distR="114300" simplePos="0" relativeHeight="251658241" behindDoc="1" locked="0" layoutInCell="1" allowOverlap="1" wp14:anchorId="4D0F3B77" wp14:editId="4863B404">
          <wp:simplePos x="0" y="0"/>
          <wp:positionH relativeFrom="rightMargin">
            <wp:align>left</wp:align>
          </wp:positionH>
          <wp:positionV relativeFrom="paragraph">
            <wp:posOffset>-150377</wp:posOffset>
          </wp:positionV>
          <wp:extent cx="528895" cy="586518"/>
          <wp:effectExtent l="0" t="0" r="5080" b="4445"/>
          <wp:wrapNone/>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28895" cy="5865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7D4">
      <w:rPr>
        <w:rFonts w:ascii="Bradley Hand ITC" w:hAnsi="Bradley Hand ITC"/>
        <w:b/>
        <w:noProof/>
        <w:color w:val="1F3864" w:themeColor="accent1" w:themeShade="80"/>
        <w:sz w:val="36"/>
        <w:szCs w:val="36"/>
        <w:lang w:eastAsia="en-GB"/>
      </w:rPr>
      <w:drawing>
        <wp:anchor distT="0" distB="0" distL="114300" distR="114300" simplePos="0" relativeHeight="251658240" behindDoc="1" locked="0" layoutInCell="1" allowOverlap="1" wp14:anchorId="48DE5CC3" wp14:editId="159977A3">
          <wp:simplePos x="0" y="0"/>
          <wp:positionH relativeFrom="margin">
            <wp:posOffset>-786425</wp:posOffset>
          </wp:positionH>
          <wp:positionV relativeFrom="topMargin">
            <wp:align>bottom</wp:align>
          </wp:positionV>
          <wp:extent cx="927691" cy="829768"/>
          <wp:effectExtent l="0" t="0" r="635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927691" cy="829768"/>
                  </a:xfrm>
                  <a:prstGeom prst="rect">
                    <a:avLst/>
                  </a:prstGeom>
                </pic:spPr>
              </pic:pic>
            </a:graphicData>
          </a:graphic>
          <wp14:sizeRelH relativeFrom="margin">
            <wp14:pctWidth>0</wp14:pctWidth>
          </wp14:sizeRelH>
          <wp14:sizeRelV relativeFrom="margin">
            <wp14:pctHeight>0</wp14:pctHeight>
          </wp14:sizeRelV>
        </wp:anchor>
      </w:drawing>
    </w:r>
    <w:r>
      <w:rPr>
        <w:rFonts w:ascii="Bradley Hand ITC" w:eastAsia="Bradley Hand ITC" w:hAnsi="Bradley Hand ITC" w:cs="Bradley Hand ITC"/>
        <w:b/>
        <w:bCs/>
        <w:color w:val="1F3864" w:themeColor="accent1" w:themeShade="80"/>
        <w:sz w:val="36"/>
        <w:szCs w:val="36"/>
      </w:rPr>
      <w:t xml:space="preserve">  </w:t>
    </w:r>
    <w:r>
      <w:rPr>
        <w:rFonts w:ascii="Bradley Hand ITC" w:eastAsia="Bradley Hand ITC" w:hAnsi="Bradley Hand ITC" w:cs="Bradley Hand ITC"/>
        <w:b/>
        <w:bCs/>
        <w:color w:val="1F3864" w:themeColor="accent1" w:themeShade="80"/>
        <w:sz w:val="36"/>
        <w:szCs w:val="36"/>
      </w:rPr>
      <w:tab/>
      <w:t xml:space="preserve">                              </w:t>
    </w:r>
    <w:r w:rsidRPr="3E3EFD65">
      <w:rPr>
        <w:rFonts w:ascii="Bradley Hand ITC" w:hAnsi="Bradley Hand ITC"/>
        <w:b/>
        <w:bCs/>
        <w:color w:val="44546A" w:themeColor="text2"/>
        <w:sz w:val="36"/>
        <w:szCs w:val="36"/>
      </w:rPr>
      <w:t>‘</w:t>
    </w:r>
    <w:r w:rsidRPr="007936E3">
      <w:rPr>
        <w:rFonts w:ascii="Bradley Hand ITC" w:hAnsi="Bradley Hand ITC"/>
        <w:b/>
        <w:bCs/>
        <w:color w:val="44546A" w:themeColor="text2"/>
        <w:sz w:val="32"/>
        <w:szCs w:val="36"/>
      </w:rPr>
      <w:t xml:space="preserve">Respect </w:t>
    </w:r>
    <w:r w:rsidRPr="007936E3">
      <w:rPr>
        <w:rFonts w:ascii="Bradley Hand ITC" w:hAnsi="Bradley Hand ITC"/>
        <w:b/>
        <w:bCs/>
        <w:color w:val="C00000"/>
        <w:sz w:val="32"/>
        <w:szCs w:val="36"/>
      </w:rPr>
      <w:t>for</w:t>
    </w:r>
    <w:r w:rsidRPr="007936E3">
      <w:rPr>
        <w:rFonts w:ascii="Bradley Hand ITC" w:hAnsi="Bradley Hand ITC"/>
        <w:b/>
        <w:bCs/>
        <w:color w:val="44546A" w:themeColor="text2"/>
        <w:sz w:val="32"/>
        <w:szCs w:val="36"/>
      </w:rPr>
      <w:t xml:space="preserve"> Oneself, Others, Learning </w:t>
    </w:r>
    <w:r w:rsidRPr="007936E3">
      <w:rPr>
        <w:rFonts w:ascii="Bradley Hand ITC" w:hAnsi="Bradley Hand ITC"/>
        <w:b/>
        <w:bCs/>
        <w:color w:val="C00000"/>
        <w:sz w:val="32"/>
        <w:szCs w:val="36"/>
      </w:rPr>
      <w:t>and</w:t>
    </w:r>
    <w:r w:rsidRPr="007936E3">
      <w:rPr>
        <w:rFonts w:ascii="Bradley Hand ITC" w:hAnsi="Bradley Hand ITC"/>
        <w:b/>
        <w:bCs/>
        <w:color w:val="44546A" w:themeColor="text2"/>
        <w:sz w:val="32"/>
        <w:szCs w:val="36"/>
      </w:rPr>
      <w:t xml:space="preserve"> Opportunity’</w:t>
    </w:r>
  </w:p>
  <w:p w14:paraId="0236F56C" w14:textId="77777777" w:rsidR="00841C74" w:rsidRDefault="00841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256"/>
    <w:multiLevelType w:val="hybridMultilevel"/>
    <w:tmpl w:val="2EFE5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2F06D2"/>
    <w:multiLevelType w:val="hybridMultilevel"/>
    <w:tmpl w:val="4588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E1642"/>
    <w:multiLevelType w:val="hybridMultilevel"/>
    <w:tmpl w:val="556434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10C48FB0">
      <w:numFmt w:val="bullet"/>
      <w:lvlText w:val="-"/>
      <w:lvlJc w:val="left"/>
      <w:pPr>
        <w:ind w:left="1800" w:hanging="360"/>
      </w:pPr>
      <w:rPr>
        <w:rFonts w:ascii="Calibri" w:eastAsiaTheme="minorHAnsi" w:hAnsi="Calibri" w:cs="Calibri" w:hint="default"/>
        <w:b/>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E02CD1"/>
    <w:multiLevelType w:val="hybridMultilevel"/>
    <w:tmpl w:val="2E62D990"/>
    <w:lvl w:ilvl="0" w:tplc="F376A232">
      <w:start w:val="1"/>
      <w:numFmt w:val="bullet"/>
      <w:lvlText w:val="·"/>
      <w:lvlJc w:val="left"/>
      <w:pPr>
        <w:ind w:left="720" w:hanging="360"/>
      </w:pPr>
      <w:rPr>
        <w:rFonts w:ascii="Symbol" w:hAnsi="Symbol" w:hint="default"/>
      </w:rPr>
    </w:lvl>
    <w:lvl w:ilvl="1" w:tplc="06C29672">
      <w:start w:val="1"/>
      <w:numFmt w:val="bullet"/>
      <w:lvlText w:val="o"/>
      <w:lvlJc w:val="left"/>
      <w:pPr>
        <w:ind w:left="1440" w:hanging="360"/>
      </w:pPr>
      <w:rPr>
        <w:rFonts w:ascii="Courier New" w:hAnsi="Courier New" w:cs="Times New Roman" w:hint="default"/>
      </w:rPr>
    </w:lvl>
    <w:lvl w:ilvl="2" w:tplc="32A0A9E2">
      <w:start w:val="1"/>
      <w:numFmt w:val="bullet"/>
      <w:lvlText w:val=""/>
      <w:lvlJc w:val="left"/>
      <w:pPr>
        <w:ind w:left="2160" w:hanging="360"/>
      </w:pPr>
      <w:rPr>
        <w:rFonts w:ascii="Wingdings" w:hAnsi="Wingdings" w:hint="default"/>
      </w:rPr>
    </w:lvl>
    <w:lvl w:ilvl="3" w:tplc="EE90BB1E">
      <w:start w:val="1"/>
      <w:numFmt w:val="bullet"/>
      <w:lvlText w:val=""/>
      <w:lvlJc w:val="left"/>
      <w:pPr>
        <w:ind w:left="2880" w:hanging="360"/>
      </w:pPr>
      <w:rPr>
        <w:rFonts w:ascii="Symbol" w:hAnsi="Symbol" w:hint="default"/>
      </w:rPr>
    </w:lvl>
    <w:lvl w:ilvl="4" w:tplc="ECF28B8E">
      <w:start w:val="1"/>
      <w:numFmt w:val="bullet"/>
      <w:lvlText w:val="o"/>
      <w:lvlJc w:val="left"/>
      <w:pPr>
        <w:ind w:left="3600" w:hanging="360"/>
      </w:pPr>
      <w:rPr>
        <w:rFonts w:ascii="Courier New" w:hAnsi="Courier New" w:cs="Times New Roman" w:hint="default"/>
      </w:rPr>
    </w:lvl>
    <w:lvl w:ilvl="5" w:tplc="2870C692">
      <w:start w:val="1"/>
      <w:numFmt w:val="bullet"/>
      <w:lvlText w:val=""/>
      <w:lvlJc w:val="left"/>
      <w:pPr>
        <w:ind w:left="4320" w:hanging="360"/>
      </w:pPr>
      <w:rPr>
        <w:rFonts w:ascii="Wingdings" w:hAnsi="Wingdings" w:hint="default"/>
      </w:rPr>
    </w:lvl>
    <w:lvl w:ilvl="6" w:tplc="8034EFBE">
      <w:start w:val="1"/>
      <w:numFmt w:val="bullet"/>
      <w:lvlText w:val=""/>
      <w:lvlJc w:val="left"/>
      <w:pPr>
        <w:ind w:left="5040" w:hanging="360"/>
      </w:pPr>
      <w:rPr>
        <w:rFonts w:ascii="Symbol" w:hAnsi="Symbol" w:hint="default"/>
      </w:rPr>
    </w:lvl>
    <w:lvl w:ilvl="7" w:tplc="CE50812C">
      <w:start w:val="1"/>
      <w:numFmt w:val="bullet"/>
      <w:lvlText w:val="o"/>
      <w:lvlJc w:val="left"/>
      <w:pPr>
        <w:ind w:left="5760" w:hanging="360"/>
      </w:pPr>
      <w:rPr>
        <w:rFonts w:ascii="Courier New" w:hAnsi="Courier New" w:cs="Times New Roman" w:hint="default"/>
      </w:rPr>
    </w:lvl>
    <w:lvl w:ilvl="8" w:tplc="D1FC6AE2">
      <w:start w:val="1"/>
      <w:numFmt w:val="bullet"/>
      <w:lvlText w:val=""/>
      <w:lvlJc w:val="left"/>
      <w:pPr>
        <w:ind w:left="6480" w:hanging="360"/>
      </w:pPr>
      <w:rPr>
        <w:rFonts w:ascii="Wingdings" w:hAnsi="Wingdings" w:hint="default"/>
      </w:rPr>
    </w:lvl>
  </w:abstractNum>
  <w:abstractNum w:abstractNumId="4" w15:restartNumberingAfterBreak="0">
    <w:nsid w:val="1D295B0F"/>
    <w:multiLevelType w:val="hybridMultilevel"/>
    <w:tmpl w:val="1C008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30568E"/>
    <w:multiLevelType w:val="hybridMultilevel"/>
    <w:tmpl w:val="FFFFFFFF"/>
    <w:lvl w:ilvl="0" w:tplc="7D4ADE1A">
      <w:start w:val="1"/>
      <w:numFmt w:val="bullet"/>
      <w:lvlText w:val=""/>
      <w:lvlJc w:val="left"/>
      <w:pPr>
        <w:ind w:left="720" w:hanging="360"/>
      </w:pPr>
      <w:rPr>
        <w:rFonts w:ascii="Symbol" w:hAnsi="Symbol" w:hint="default"/>
      </w:rPr>
    </w:lvl>
    <w:lvl w:ilvl="1" w:tplc="17080398">
      <w:start w:val="1"/>
      <w:numFmt w:val="bullet"/>
      <w:lvlText w:val="o"/>
      <w:lvlJc w:val="left"/>
      <w:pPr>
        <w:ind w:left="1440" w:hanging="360"/>
      </w:pPr>
      <w:rPr>
        <w:rFonts w:ascii="Courier New" w:hAnsi="Courier New" w:hint="default"/>
      </w:rPr>
    </w:lvl>
    <w:lvl w:ilvl="2" w:tplc="41BC2318">
      <w:start w:val="1"/>
      <w:numFmt w:val="bullet"/>
      <w:lvlText w:val=""/>
      <w:lvlJc w:val="left"/>
      <w:pPr>
        <w:ind w:left="2160" w:hanging="360"/>
      </w:pPr>
      <w:rPr>
        <w:rFonts w:ascii="Wingdings" w:hAnsi="Wingdings" w:hint="default"/>
      </w:rPr>
    </w:lvl>
    <w:lvl w:ilvl="3" w:tplc="D08AE368">
      <w:start w:val="1"/>
      <w:numFmt w:val="bullet"/>
      <w:lvlText w:val=""/>
      <w:lvlJc w:val="left"/>
      <w:pPr>
        <w:ind w:left="2880" w:hanging="360"/>
      </w:pPr>
      <w:rPr>
        <w:rFonts w:ascii="Symbol" w:hAnsi="Symbol" w:hint="default"/>
      </w:rPr>
    </w:lvl>
    <w:lvl w:ilvl="4" w:tplc="B18E4444">
      <w:start w:val="1"/>
      <w:numFmt w:val="bullet"/>
      <w:lvlText w:val="o"/>
      <w:lvlJc w:val="left"/>
      <w:pPr>
        <w:ind w:left="3600" w:hanging="360"/>
      </w:pPr>
      <w:rPr>
        <w:rFonts w:ascii="Courier New" w:hAnsi="Courier New" w:hint="default"/>
      </w:rPr>
    </w:lvl>
    <w:lvl w:ilvl="5" w:tplc="62085534">
      <w:start w:val="1"/>
      <w:numFmt w:val="bullet"/>
      <w:lvlText w:val=""/>
      <w:lvlJc w:val="left"/>
      <w:pPr>
        <w:ind w:left="4320" w:hanging="360"/>
      </w:pPr>
      <w:rPr>
        <w:rFonts w:ascii="Wingdings" w:hAnsi="Wingdings" w:hint="default"/>
      </w:rPr>
    </w:lvl>
    <w:lvl w:ilvl="6" w:tplc="078CD49A">
      <w:start w:val="1"/>
      <w:numFmt w:val="bullet"/>
      <w:lvlText w:val=""/>
      <w:lvlJc w:val="left"/>
      <w:pPr>
        <w:ind w:left="5040" w:hanging="360"/>
      </w:pPr>
      <w:rPr>
        <w:rFonts w:ascii="Symbol" w:hAnsi="Symbol" w:hint="default"/>
      </w:rPr>
    </w:lvl>
    <w:lvl w:ilvl="7" w:tplc="C6CAE4CA">
      <w:start w:val="1"/>
      <w:numFmt w:val="bullet"/>
      <w:lvlText w:val="o"/>
      <w:lvlJc w:val="left"/>
      <w:pPr>
        <w:ind w:left="5760" w:hanging="360"/>
      </w:pPr>
      <w:rPr>
        <w:rFonts w:ascii="Courier New" w:hAnsi="Courier New" w:hint="default"/>
      </w:rPr>
    </w:lvl>
    <w:lvl w:ilvl="8" w:tplc="D262A564">
      <w:start w:val="1"/>
      <w:numFmt w:val="bullet"/>
      <w:lvlText w:val=""/>
      <w:lvlJc w:val="left"/>
      <w:pPr>
        <w:ind w:left="6480" w:hanging="360"/>
      </w:pPr>
      <w:rPr>
        <w:rFonts w:ascii="Wingdings" w:hAnsi="Wingdings" w:hint="default"/>
      </w:rPr>
    </w:lvl>
  </w:abstractNum>
  <w:abstractNum w:abstractNumId="6" w15:restartNumberingAfterBreak="0">
    <w:nsid w:val="1E53154C"/>
    <w:multiLevelType w:val="multilevel"/>
    <w:tmpl w:val="6D783468"/>
    <w:lvl w:ilvl="0">
      <w:start w:val="1"/>
      <w:numFmt w:val="bullet"/>
      <w:lvlText w:val=""/>
      <w:lvlJc w:val="left"/>
      <w:pPr>
        <w:tabs>
          <w:tab w:val="num" w:pos="225"/>
        </w:tabs>
        <w:ind w:left="225" w:hanging="360"/>
      </w:pPr>
      <w:rPr>
        <w:rFonts w:ascii="Symbol" w:hAnsi="Symbol" w:hint="default"/>
        <w:sz w:val="20"/>
      </w:rPr>
    </w:lvl>
    <w:lvl w:ilvl="1" w:tentative="1">
      <w:start w:val="1"/>
      <w:numFmt w:val="bullet"/>
      <w:lvlText w:val=""/>
      <w:lvlJc w:val="left"/>
      <w:pPr>
        <w:tabs>
          <w:tab w:val="num" w:pos="945"/>
        </w:tabs>
        <w:ind w:left="945" w:hanging="360"/>
      </w:pPr>
      <w:rPr>
        <w:rFonts w:ascii="Symbol" w:hAnsi="Symbol" w:hint="default"/>
        <w:sz w:val="20"/>
      </w:rPr>
    </w:lvl>
    <w:lvl w:ilvl="2" w:tentative="1">
      <w:start w:val="1"/>
      <w:numFmt w:val="bullet"/>
      <w:lvlText w:val=""/>
      <w:lvlJc w:val="left"/>
      <w:pPr>
        <w:tabs>
          <w:tab w:val="num" w:pos="1665"/>
        </w:tabs>
        <w:ind w:left="1665" w:hanging="360"/>
      </w:pPr>
      <w:rPr>
        <w:rFonts w:ascii="Symbol" w:hAnsi="Symbol" w:hint="default"/>
        <w:sz w:val="20"/>
      </w:rPr>
    </w:lvl>
    <w:lvl w:ilvl="3" w:tentative="1">
      <w:start w:val="1"/>
      <w:numFmt w:val="bullet"/>
      <w:lvlText w:val=""/>
      <w:lvlJc w:val="left"/>
      <w:pPr>
        <w:tabs>
          <w:tab w:val="num" w:pos="2385"/>
        </w:tabs>
        <w:ind w:left="2385" w:hanging="360"/>
      </w:pPr>
      <w:rPr>
        <w:rFonts w:ascii="Symbol" w:hAnsi="Symbol" w:hint="default"/>
        <w:sz w:val="20"/>
      </w:rPr>
    </w:lvl>
    <w:lvl w:ilvl="4" w:tentative="1">
      <w:start w:val="1"/>
      <w:numFmt w:val="bullet"/>
      <w:lvlText w:val=""/>
      <w:lvlJc w:val="left"/>
      <w:pPr>
        <w:tabs>
          <w:tab w:val="num" w:pos="3105"/>
        </w:tabs>
        <w:ind w:left="3105" w:hanging="360"/>
      </w:pPr>
      <w:rPr>
        <w:rFonts w:ascii="Symbol" w:hAnsi="Symbol" w:hint="default"/>
        <w:sz w:val="20"/>
      </w:rPr>
    </w:lvl>
    <w:lvl w:ilvl="5" w:tentative="1">
      <w:start w:val="1"/>
      <w:numFmt w:val="bullet"/>
      <w:lvlText w:val=""/>
      <w:lvlJc w:val="left"/>
      <w:pPr>
        <w:tabs>
          <w:tab w:val="num" w:pos="3825"/>
        </w:tabs>
        <w:ind w:left="3825" w:hanging="360"/>
      </w:pPr>
      <w:rPr>
        <w:rFonts w:ascii="Symbol" w:hAnsi="Symbol" w:hint="default"/>
        <w:sz w:val="20"/>
      </w:rPr>
    </w:lvl>
    <w:lvl w:ilvl="6" w:tentative="1">
      <w:start w:val="1"/>
      <w:numFmt w:val="bullet"/>
      <w:lvlText w:val=""/>
      <w:lvlJc w:val="left"/>
      <w:pPr>
        <w:tabs>
          <w:tab w:val="num" w:pos="4545"/>
        </w:tabs>
        <w:ind w:left="4545" w:hanging="360"/>
      </w:pPr>
      <w:rPr>
        <w:rFonts w:ascii="Symbol" w:hAnsi="Symbol" w:hint="default"/>
        <w:sz w:val="20"/>
      </w:rPr>
    </w:lvl>
    <w:lvl w:ilvl="7" w:tentative="1">
      <w:start w:val="1"/>
      <w:numFmt w:val="bullet"/>
      <w:lvlText w:val=""/>
      <w:lvlJc w:val="left"/>
      <w:pPr>
        <w:tabs>
          <w:tab w:val="num" w:pos="5265"/>
        </w:tabs>
        <w:ind w:left="5265" w:hanging="360"/>
      </w:pPr>
      <w:rPr>
        <w:rFonts w:ascii="Symbol" w:hAnsi="Symbol" w:hint="default"/>
        <w:sz w:val="20"/>
      </w:rPr>
    </w:lvl>
    <w:lvl w:ilvl="8" w:tentative="1">
      <w:start w:val="1"/>
      <w:numFmt w:val="bullet"/>
      <w:lvlText w:val=""/>
      <w:lvlJc w:val="left"/>
      <w:pPr>
        <w:tabs>
          <w:tab w:val="num" w:pos="5985"/>
        </w:tabs>
        <w:ind w:left="5985" w:hanging="360"/>
      </w:pPr>
      <w:rPr>
        <w:rFonts w:ascii="Symbol" w:hAnsi="Symbol" w:hint="default"/>
        <w:sz w:val="20"/>
      </w:rPr>
    </w:lvl>
  </w:abstractNum>
  <w:abstractNum w:abstractNumId="7" w15:restartNumberingAfterBreak="0">
    <w:nsid w:val="259D3772"/>
    <w:multiLevelType w:val="hybridMultilevel"/>
    <w:tmpl w:val="96DA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C4089"/>
    <w:multiLevelType w:val="hybridMultilevel"/>
    <w:tmpl w:val="EE548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414D21"/>
    <w:multiLevelType w:val="multilevel"/>
    <w:tmpl w:val="4C4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596EBE"/>
    <w:multiLevelType w:val="multilevel"/>
    <w:tmpl w:val="8F86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976815"/>
    <w:multiLevelType w:val="hybridMultilevel"/>
    <w:tmpl w:val="72F0E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835673"/>
    <w:multiLevelType w:val="hybridMultilevel"/>
    <w:tmpl w:val="97A2B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767CD4"/>
    <w:multiLevelType w:val="hybridMultilevel"/>
    <w:tmpl w:val="28B2A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55732"/>
    <w:multiLevelType w:val="hybridMultilevel"/>
    <w:tmpl w:val="5E7E9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0B059A"/>
    <w:multiLevelType w:val="hybridMultilevel"/>
    <w:tmpl w:val="3BD4A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4E0E82"/>
    <w:multiLevelType w:val="hybridMultilevel"/>
    <w:tmpl w:val="69B0D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866292"/>
    <w:multiLevelType w:val="hybridMultilevel"/>
    <w:tmpl w:val="925A33B0"/>
    <w:lvl w:ilvl="0" w:tplc="4322E386">
      <w:start w:val="1"/>
      <w:numFmt w:val="bullet"/>
      <w:lvlText w:val="·"/>
      <w:lvlJc w:val="left"/>
      <w:pPr>
        <w:ind w:left="720" w:hanging="360"/>
      </w:pPr>
      <w:rPr>
        <w:rFonts w:ascii="Symbol" w:hAnsi="Symbol" w:hint="default"/>
      </w:rPr>
    </w:lvl>
    <w:lvl w:ilvl="1" w:tplc="191CAC7E">
      <w:start w:val="1"/>
      <w:numFmt w:val="bullet"/>
      <w:lvlText w:val="o"/>
      <w:lvlJc w:val="left"/>
      <w:pPr>
        <w:ind w:left="1440" w:hanging="360"/>
      </w:pPr>
      <w:rPr>
        <w:rFonts w:ascii="Courier New" w:hAnsi="Courier New" w:cs="Times New Roman" w:hint="default"/>
      </w:rPr>
    </w:lvl>
    <w:lvl w:ilvl="2" w:tplc="E0A0010C">
      <w:start w:val="1"/>
      <w:numFmt w:val="bullet"/>
      <w:lvlText w:val=""/>
      <w:lvlJc w:val="left"/>
      <w:pPr>
        <w:ind w:left="2160" w:hanging="360"/>
      </w:pPr>
      <w:rPr>
        <w:rFonts w:ascii="Wingdings" w:hAnsi="Wingdings" w:hint="default"/>
      </w:rPr>
    </w:lvl>
    <w:lvl w:ilvl="3" w:tplc="61240FF2">
      <w:start w:val="1"/>
      <w:numFmt w:val="bullet"/>
      <w:lvlText w:val=""/>
      <w:lvlJc w:val="left"/>
      <w:pPr>
        <w:ind w:left="2880" w:hanging="360"/>
      </w:pPr>
      <w:rPr>
        <w:rFonts w:ascii="Symbol" w:hAnsi="Symbol" w:hint="default"/>
      </w:rPr>
    </w:lvl>
    <w:lvl w:ilvl="4" w:tplc="3B361292">
      <w:start w:val="1"/>
      <w:numFmt w:val="bullet"/>
      <w:lvlText w:val="o"/>
      <w:lvlJc w:val="left"/>
      <w:pPr>
        <w:ind w:left="3600" w:hanging="360"/>
      </w:pPr>
      <w:rPr>
        <w:rFonts w:ascii="Courier New" w:hAnsi="Courier New" w:cs="Times New Roman" w:hint="default"/>
      </w:rPr>
    </w:lvl>
    <w:lvl w:ilvl="5" w:tplc="EE62B01A">
      <w:start w:val="1"/>
      <w:numFmt w:val="bullet"/>
      <w:lvlText w:val=""/>
      <w:lvlJc w:val="left"/>
      <w:pPr>
        <w:ind w:left="4320" w:hanging="360"/>
      </w:pPr>
      <w:rPr>
        <w:rFonts w:ascii="Wingdings" w:hAnsi="Wingdings" w:hint="default"/>
      </w:rPr>
    </w:lvl>
    <w:lvl w:ilvl="6" w:tplc="4D9A73EC">
      <w:start w:val="1"/>
      <w:numFmt w:val="bullet"/>
      <w:lvlText w:val=""/>
      <w:lvlJc w:val="left"/>
      <w:pPr>
        <w:ind w:left="5040" w:hanging="360"/>
      </w:pPr>
      <w:rPr>
        <w:rFonts w:ascii="Symbol" w:hAnsi="Symbol" w:hint="default"/>
      </w:rPr>
    </w:lvl>
    <w:lvl w:ilvl="7" w:tplc="A5789466">
      <w:start w:val="1"/>
      <w:numFmt w:val="bullet"/>
      <w:lvlText w:val="o"/>
      <w:lvlJc w:val="left"/>
      <w:pPr>
        <w:ind w:left="5760" w:hanging="360"/>
      </w:pPr>
      <w:rPr>
        <w:rFonts w:ascii="Courier New" w:hAnsi="Courier New" w:cs="Times New Roman" w:hint="default"/>
      </w:rPr>
    </w:lvl>
    <w:lvl w:ilvl="8" w:tplc="993615D2">
      <w:start w:val="1"/>
      <w:numFmt w:val="bullet"/>
      <w:lvlText w:val=""/>
      <w:lvlJc w:val="left"/>
      <w:pPr>
        <w:ind w:left="6480" w:hanging="360"/>
      </w:pPr>
      <w:rPr>
        <w:rFonts w:ascii="Wingdings" w:hAnsi="Wingdings" w:hint="default"/>
      </w:rPr>
    </w:lvl>
  </w:abstractNum>
  <w:abstractNum w:abstractNumId="18" w15:restartNumberingAfterBreak="0">
    <w:nsid w:val="61E2610F"/>
    <w:multiLevelType w:val="hybridMultilevel"/>
    <w:tmpl w:val="FFFFFFFF"/>
    <w:lvl w:ilvl="0" w:tplc="9CDC3E70">
      <w:start w:val="1"/>
      <w:numFmt w:val="bullet"/>
      <w:lvlText w:val=""/>
      <w:lvlJc w:val="left"/>
      <w:pPr>
        <w:ind w:left="720" w:hanging="360"/>
      </w:pPr>
      <w:rPr>
        <w:rFonts w:ascii="Symbol" w:hAnsi="Symbol" w:hint="default"/>
      </w:rPr>
    </w:lvl>
    <w:lvl w:ilvl="1" w:tplc="ADAAC084">
      <w:start w:val="1"/>
      <w:numFmt w:val="bullet"/>
      <w:lvlText w:val="o"/>
      <w:lvlJc w:val="left"/>
      <w:pPr>
        <w:ind w:left="1440" w:hanging="360"/>
      </w:pPr>
      <w:rPr>
        <w:rFonts w:ascii="Courier New" w:hAnsi="Courier New" w:hint="default"/>
      </w:rPr>
    </w:lvl>
    <w:lvl w:ilvl="2" w:tplc="FD9841D4">
      <w:start w:val="1"/>
      <w:numFmt w:val="bullet"/>
      <w:lvlText w:val=""/>
      <w:lvlJc w:val="left"/>
      <w:pPr>
        <w:ind w:left="2160" w:hanging="360"/>
      </w:pPr>
      <w:rPr>
        <w:rFonts w:ascii="Wingdings" w:hAnsi="Wingdings" w:hint="default"/>
      </w:rPr>
    </w:lvl>
    <w:lvl w:ilvl="3" w:tplc="CAB2C2BE">
      <w:start w:val="1"/>
      <w:numFmt w:val="bullet"/>
      <w:lvlText w:val=""/>
      <w:lvlJc w:val="left"/>
      <w:pPr>
        <w:ind w:left="2880" w:hanging="360"/>
      </w:pPr>
      <w:rPr>
        <w:rFonts w:ascii="Symbol" w:hAnsi="Symbol" w:hint="default"/>
      </w:rPr>
    </w:lvl>
    <w:lvl w:ilvl="4" w:tplc="70DE86C4">
      <w:start w:val="1"/>
      <w:numFmt w:val="bullet"/>
      <w:lvlText w:val="o"/>
      <w:lvlJc w:val="left"/>
      <w:pPr>
        <w:ind w:left="3600" w:hanging="360"/>
      </w:pPr>
      <w:rPr>
        <w:rFonts w:ascii="Courier New" w:hAnsi="Courier New" w:hint="default"/>
      </w:rPr>
    </w:lvl>
    <w:lvl w:ilvl="5" w:tplc="7B24A6EA">
      <w:start w:val="1"/>
      <w:numFmt w:val="bullet"/>
      <w:lvlText w:val=""/>
      <w:lvlJc w:val="left"/>
      <w:pPr>
        <w:ind w:left="4320" w:hanging="360"/>
      </w:pPr>
      <w:rPr>
        <w:rFonts w:ascii="Wingdings" w:hAnsi="Wingdings" w:hint="default"/>
      </w:rPr>
    </w:lvl>
    <w:lvl w:ilvl="6" w:tplc="0EF2C462">
      <w:start w:val="1"/>
      <w:numFmt w:val="bullet"/>
      <w:lvlText w:val=""/>
      <w:lvlJc w:val="left"/>
      <w:pPr>
        <w:ind w:left="5040" w:hanging="360"/>
      </w:pPr>
      <w:rPr>
        <w:rFonts w:ascii="Symbol" w:hAnsi="Symbol" w:hint="default"/>
      </w:rPr>
    </w:lvl>
    <w:lvl w:ilvl="7" w:tplc="6952D2EE">
      <w:start w:val="1"/>
      <w:numFmt w:val="bullet"/>
      <w:lvlText w:val="o"/>
      <w:lvlJc w:val="left"/>
      <w:pPr>
        <w:ind w:left="5760" w:hanging="360"/>
      </w:pPr>
      <w:rPr>
        <w:rFonts w:ascii="Courier New" w:hAnsi="Courier New" w:hint="default"/>
      </w:rPr>
    </w:lvl>
    <w:lvl w:ilvl="8" w:tplc="874CF9F6">
      <w:start w:val="1"/>
      <w:numFmt w:val="bullet"/>
      <w:lvlText w:val=""/>
      <w:lvlJc w:val="left"/>
      <w:pPr>
        <w:ind w:left="6480" w:hanging="360"/>
      </w:pPr>
      <w:rPr>
        <w:rFonts w:ascii="Wingdings" w:hAnsi="Wingdings" w:hint="default"/>
      </w:rPr>
    </w:lvl>
  </w:abstractNum>
  <w:abstractNum w:abstractNumId="19" w15:restartNumberingAfterBreak="0">
    <w:nsid w:val="64B078D6"/>
    <w:multiLevelType w:val="hybridMultilevel"/>
    <w:tmpl w:val="0A1E9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3A7088"/>
    <w:multiLevelType w:val="hybridMultilevel"/>
    <w:tmpl w:val="A656B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DE04F0"/>
    <w:multiLevelType w:val="hybridMultilevel"/>
    <w:tmpl w:val="28607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9A3103"/>
    <w:multiLevelType w:val="hybridMultilevel"/>
    <w:tmpl w:val="FFFFFFFF"/>
    <w:lvl w:ilvl="0" w:tplc="1602B128">
      <w:start w:val="1"/>
      <w:numFmt w:val="bullet"/>
      <w:lvlText w:val=""/>
      <w:lvlJc w:val="left"/>
      <w:pPr>
        <w:ind w:left="720" w:hanging="360"/>
      </w:pPr>
      <w:rPr>
        <w:rFonts w:ascii="Symbol" w:hAnsi="Symbol" w:hint="default"/>
      </w:rPr>
    </w:lvl>
    <w:lvl w:ilvl="1" w:tplc="009A539A">
      <w:start w:val="1"/>
      <w:numFmt w:val="bullet"/>
      <w:lvlText w:val="o"/>
      <w:lvlJc w:val="left"/>
      <w:pPr>
        <w:ind w:left="1440" w:hanging="360"/>
      </w:pPr>
      <w:rPr>
        <w:rFonts w:ascii="Courier New" w:hAnsi="Courier New" w:hint="default"/>
      </w:rPr>
    </w:lvl>
    <w:lvl w:ilvl="2" w:tplc="BF720184">
      <w:start w:val="1"/>
      <w:numFmt w:val="bullet"/>
      <w:lvlText w:val=""/>
      <w:lvlJc w:val="left"/>
      <w:pPr>
        <w:ind w:left="2160" w:hanging="360"/>
      </w:pPr>
      <w:rPr>
        <w:rFonts w:ascii="Wingdings" w:hAnsi="Wingdings" w:hint="default"/>
      </w:rPr>
    </w:lvl>
    <w:lvl w:ilvl="3" w:tplc="8FE6064A">
      <w:start w:val="1"/>
      <w:numFmt w:val="bullet"/>
      <w:lvlText w:val=""/>
      <w:lvlJc w:val="left"/>
      <w:pPr>
        <w:ind w:left="2880" w:hanging="360"/>
      </w:pPr>
      <w:rPr>
        <w:rFonts w:ascii="Symbol" w:hAnsi="Symbol" w:hint="default"/>
      </w:rPr>
    </w:lvl>
    <w:lvl w:ilvl="4" w:tplc="B03C9F88">
      <w:start w:val="1"/>
      <w:numFmt w:val="bullet"/>
      <w:lvlText w:val="o"/>
      <w:lvlJc w:val="left"/>
      <w:pPr>
        <w:ind w:left="3600" w:hanging="360"/>
      </w:pPr>
      <w:rPr>
        <w:rFonts w:ascii="Courier New" w:hAnsi="Courier New" w:hint="default"/>
      </w:rPr>
    </w:lvl>
    <w:lvl w:ilvl="5" w:tplc="ACCA2F2A">
      <w:start w:val="1"/>
      <w:numFmt w:val="bullet"/>
      <w:lvlText w:val=""/>
      <w:lvlJc w:val="left"/>
      <w:pPr>
        <w:ind w:left="4320" w:hanging="360"/>
      </w:pPr>
      <w:rPr>
        <w:rFonts w:ascii="Wingdings" w:hAnsi="Wingdings" w:hint="default"/>
      </w:rPr>
    </w:lvl>
    <w:lvl w:ilvl="6" w:tplc="EEB2A852">
      <w:start w:val="1"/>
      <w:numFmt w:val="bullet"/>
      <w:lvlText w:val=""/>
      <w:lvlJc w:val="left"/>
      <w:pPr>
        <w:ind w:left="5040" w:hanging="360"/>
      </w:pPr>
      <w:rPr>
        <w:rFonts w:ascii="Symbol" w:hAnsi="Symbol" w:hint="default"/>
      </w:rPr>
    </w:lvl>
    <w:lvl w:ilvl="7" w:tplc="CC1C024E">
      <w:start w:val="1"/>
      <w:numFmt w:val="bullet"/>
      <w:lvlText w:val="o"/>
      <w:lvlJc w:val="left"/>
      <w:pPr>
        <w:ind w:left="5760" w:hanging="360"/>
      </w:pPr>
      <w:rPr>
        <w:rFonts w:ascii="Courier New" w:hAnsi="Courier New" w:hint="default"/>
      </w:rPr>
    </w:lvl>
    <w:lvl w:ilvl="8" w:tplc="E4728EDE">
      <w:start w:val="1"/>
      <w:numFmt w:val="bullet"/>
      <w:lvlText w:val=""/>
      <w:lvlJc w:val="left"/>
      <w:pPr>
        <w:ind w:left="6480" w:hanging="360"/>
      </w:pPr>
      <w:rPr>
        <w:rFonts w:ascii="Wingdings" w:hAnsi="Wingdings" w:hint="default"/>
      </w:rPr>
    </w:lvl>
  </w:abstractNum>
  <w:abstractNum w:abstractNumId="23" w15:restartNumberingAfterBreak="0">
    <w:nsid w:val="733C0EEE"/>
    <w:multiLevelType w:val="hybridMultilevel"/>
    <w:tmpl w:val="F7D687D4"/>
    <w:lvl w:ilvl="0" w:tplc="67186CCE">
      <w:start w:val="1"/>
      <w:numFmt w:val="bullet"/>
      <w:lvlText w:val=""/>
      <w:lvlJc w:val="left"/>
      <w:pPr>
        <w:ind w:left="720" w:hanging="360"/>
      </w:pPr>
      <w:rPr>
        <w:rFonts w:ascii="Symbol" w:hAnsi="Symbol" w:hint="default"/>
      </w:rPr>
    </w:lvl>
    <w:lvl w:ilvl="1" w:tplc="85907820">
      <w:start w:val="1"/>
      <w:numFmt w:val="bullet"/>
      <w:lvlText w:val="o"/>
      <w:lvlJc w:val="left"/>
      <w:pPr>
        <w:ind w:left="1440" w:hanging="360"/>
      </w:pPr>
      <w:rPr>
        <w:rFonts w:ascii="Courier New" w:hAnsi="Courier New" w:hint="default"/>
      </w:rPr>
    </w:lvl>
    <w:lvl w:ilvl="2" w:tplc="E45ACD94">
      <w:start w:val="1"/>
      <w:numFmt w:val="bullet"/>
      <w:lvlText w:val=""/>
      <w:lvlJc w:val="left"/>
      <w:pPr>
        <w:ind w:left="2160" w:hanging="360"/>
      </w:pPr>
      <w:rPr>
        <w:rFonts w:ascii="Wingdings" w:hAnsi="Wingdings" w:hint="default"/>
      </w:rPr>
    </w:lvl>
    <w:lvl w:ilvl="3" w:tplc="1B4227C8">
      <w:start w:val="1"/>
      <w:numFmt w:val="bullet"/>
      <w:lvlText w:val=""/>
      <w:lvlJc w:val="left"/>
      <w:pPr>
        <w:ind w:left="2880" w:hanging="360"/>
      </w:pPr>
      <w:rPr>
        <w:rFonts w:ascii="Symbol" w:hAnsi="Symbol" w:hint="default"/>
      </w:rPr>
    </w:lvl>
    <w:lvl w:ilvl="4" w:tplc="78BAE394">
      <w:start w:val="1"/>
      <w:numFmt w:val="bullet"/>
      <w:lvlText w:val="o"/>
      <w:lvlJc w:val="left"/>
      <w:pPr>
        <w:ind w:left="3600" w:hanging="360"/>
      </w:pPr>
      <w:rPr>
        <w:rFonts w:ascii="Courier New" w:hAnsi="Courier New" w:hint="default"/>
      </w:rPr>
    </w:lvl>
    <w:lvl w:ilvl="5" w:tplc="3EF6B5BC">
      <w:start w:val="1"/>
      <w:numFmt w:val="bullet"/>
      <w:lvlText w:val=""/>
      <w:lvlJc w:val="left"/>
      <w:pPr>
        <w:ind w:left="4320" w:hanging="360"/>
      </w:pPr>
      <w:rPr>
        <w:rFonts w:ascii="Wingdings" w:hAnsi="Wingdings" w:hint="default"/>
      </w:rPr>
    </w:lvl>
    <w:lvl w:ilvl="6" w:tplc="720CC7F0">
      <w:start w:val="1"/>
      <w:numFmt w:val="bullet"/>
      <w:lvlText w:val=""/>
      <w:lvlJc w:val="left"/>
      <w:pPr>
        <w:ind w:left="5040" w:hanging="360"/>
      </w:pPr>
      <w:rPr>
        <w:rFonts w:ascii="Symbol" w:hAnsi="Symbol" w:hint="default"/>
      </w:rPr>
    </w:lvl>
    <w:lvl w:ilvl="7" w:tplc="F1E436AC">
      <w:start w:val="1"/>
      <w:numFmt w:val="bullet"/>
      <w:lvlText w:val="o"/>
      <w:lvlJc w:val="left"/>
      <w:pPr>
        <w:ind w:left="5760" w:hanging="360"/>
      </w:pPr>
      <w:rPr>
        <w:rFonts w:ascii="Courier New" w:hAnsi="Courier New" w:hint="default"/>
      </w:rPr>
    </w:lvl>
    <w:lvl w:ilvl="8" w:tplc="AC90908A">
      <w:start w:val="1"/>
      <w:numFmt w:val="bullet"/>
      <w:lvlText w:val=""/>
      <w:lvlJc w:val="left"/>
      <w:pPr>
        <w:ind w:left="6480" w:hanging="360"/>
      </w:pPr>
      <w:rPr>
        <w:rFonts w:ascii="Wingdings" w:hAnsi="Wingdings" w:hint="default"/>
      </w:rPr>
    </w:lvl>
  </w:abstractNum>
  <w:abstractNum w:abstractNumId="24" w15:restartNumberingAfterBreak="0">
    <w:nsid w:val="76A30F7F"/>
    <w:multiLevelType w:val="multilevel"/>
    <w:tmpl w:val="4D1CADB0"/>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
      <w:lvlJc w:val="left"/>
      <w:pPr>
        <w:tabs>
          <w:tab w:val="num" w:pos="990"/>
        </w:tabs>
        <w:ind w:left="990" w:hanging="360"/>
      </w:pPr>
      <w:rPr>
        <w:rFonts w:ascii="Symbol" w:hAnsi="Symbol" w:hint="default"/>
        <w:sz w:val="20"/>
      </w:rPr>
    </w:lvl>
    <w:lvl w:ilvl="2" w:tentative="1">
      <w:start w:val="1"/>
      <w:numFmt w:val="bullet"/>
      <w:lvlText w:val=""/>
      <w:lvlJc w:val="left"/>
      <w:pPr>
        <w:tabs>
          <w:tab w:val="num" w:pos="1710"/>
        </w:tabs>
        <w:ind w:left="1710" w:hanging="360"/>
      </w:pPr>
      <w:rPr>
        <w:rFonts w:ascii="Symbol" w:hAnsi="Symbol" w:hint="default"/>
        <w:sz w:val="20"/>
      </w:rPr>
    </w:lvl>
    <w:lvl w:ilvl="3" w:tentative="1">
      <w:start w:val="1"/>
      <w:numFmt w:val="bullet"/>
      <w:lvlText w:val=""/>
      <w:lvlJc w:val="left"/>
      <w:pPr>
        <w:tabs>
          <w:tab w:val="num" w:pos="2430"/>
        </w:tabs>
        <w:ind w:left="2430" w:hanging="360"/>
      </w:pPr>
      <w:rPr>
        <w:rFonts w:ascii="Symbol" w:hAnsi="Symbol" w:hint="default"/>
        <w:sz w:val="20"/>
      </w:rPr>
    </w:lvl>
    <w:lvl w:ilvl="4" w:tentative="1">
      <w:start w:val="1"/>
      <w:numFmt w:val="bullet"/>
      <w:lvlText w:val=""/>
      <w:lvlJc w:val="left"/>
      <w:pPr>
        <w:tabs>
          <w:tab w:val="num" w:pos="3150"/>
        </w:tabs>
        <w:ind w:left="3150" w:hanging="360"/>
      </w:pPr>
      <w:rPr>
        <w:rFonts w:ascii="Symbol" w:hAnsi="Symbol" w:hint="default"/>
        <w:sz w:val="20"/>
      </w:rPr>
    </w:lvl>
    <w:lvl w:ilvl="5" w:tentative="1">
      <w:start w:val="1"/>
      <w:numFmt w:val="bullet"/>
      <w:lvlText w:val=""/>
      <w:lvlJc w:val="left"/>
      <w:pPr>
        <w:tabs>
          <w:tab w:val="num" w:pos="3870"/>
        </w:tabs>
        <w:ind w:left="3870" w:hanging="360"/>
      </w:pPr>
      <w:rPr>
        <w:rFonts w:ascii="Symbol" w:hAnsi="Symbol" w:hint="default"/>
        <w:sz w:val="20"/>
      </w:rPr>
    </w:lvl>
    <w:lvl w:ilvl="6" w:tentative="1">
      <w:start w:val="1"/>
      <w:numFmt w:val="bullet"/>
      <w:lvlText w:val=""/>
      <w:lvlJc w:val="left"/>
      <w:pPr>
        <w:tabs>
          <w:tab w:val="num" w:pos="4590"/>
        </w:tabs>
        <w:ind w:left="4590" w:hanging="360"/>
      </w:pPr>
      <w:rPr>
        <w:rFonts w:ascii="Symbol" w:hAnsi="Symbol" w:hint="default"/>
        <w:sz w:val="20"/>
      </w:rPr>
    </w:lvl>
    <w:lvl w:ilvl="7" w:tentative="1">
      <w:start w:val="1"/>
      <w:numFmt w:val="bullet"/>
      <w:lvlText w:val=""/>
      <w:lvlJc w:val="left"/>
      <w:pPr>
        <w:tabs>
          <w:tab w:val="num" w:pos="5310"/>
        </w:tabs>
        <w:ind w:left="5310" w:hanging="360"/>
      </w:pPr>
      <w:rPr>
        <w:rFonts w:ascii="Symbol" w:hAnsi="Symbol" w:hint="default"/>
        <w:sz w:val="20"/>
      </w:rPr>
    </w:lvl>
    <w:lvl w:ilvl="8" w:tentative="1">
      <w:start w:val="1"/>
      <w:numFmt w:val="bullet"/>
      <w:lvlText w:val=""/>
      <w:lvlJc w:val="left"/>
      <w:pPr>
        <w:tabs>
          <w:tab w:val="num" w:pos="6030"/>
        </w:tabs>
        <w:ind w:left="6030" w:hanging="360"/>
      </w:pPr>
      <w:rPr>
        <w:rFonts w:ascii="Symbol" w:hAnsi="Symbol" w:hint="default"/>
        <w:sz w:val="20"/>
      </w:rPr>
    </w:lvl>
  </w:abstractNum>
  <w:abstractNum w:abstractNumId="25" w15:restartNumberingAfterBreak="0">
    <w:nsid w:val="794E6C9D"/>
    <w:multiLevelType w:val="hybridMultilevel"/>
    <w:tmpl w:val="34A8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37C93"/>
    <w:multiLevelType w:val="hybridMultilevel"/>
    <w:tmpl w:val="330EF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6"/>
  </w:num>
  <w:num w:numId="4">
    <w:abstractNumId w:val="24"/>
  </w:num>
  <w:num w:numId="5">
    <w:abstractNumId w:val="23"/>
  </w:num>
  <w:num w:numId="6">
    <w:abstractNumId w:val="8"/>
  </w:num>
  <w:num w:numId="7">
    <w:abstractNumId w:val="13"/>
  </w:num>
  <w:num w:numId="8">
    <w:abstractNumId w:val="25"/>
  </w:num>
  <w:num w:numId="9">
    <w:abstractNumId w:val="3"/>
  </w:num>
  <w:num w:numId="10">
    <w:abstractNumId w:val="2"/>
  </w:num>
  <w:num w:numId="11">
    <w:abstractNumId w:val="17"/>
  </w:num>
  <w:num w:numId="12">
    <w:abstractNumId w:val="1"/>
  </w:num>
  <w:num w:numId="13">
    <w:abstractNumId w:val="5"/>
  </w:num>
  <w:num w:numId="14">
    <w:abstractNumId w:val="22"/>
  </w:num>
  <w:num w:numId="15">
    <w:abstractNumId w:val="18"/>
  </w:num>
  <w:num w:numId="16">
    <w:abstractNumId w:val="15"/>
  </w:num>
  <w:num w:numId="17">
    <w:abstractNumId w:val="16"/>
  </w:num>
  <w:num w:numId="18">
    <w:abstractNumId w:val="0"/>
  </w:num>
  <w:num w:numId="19">
    <w:abstractNumId w:val="12"/>
  </w:num>
  <w:num w:numId="20">
    <w:abstractNumId w:val="20"/>
  </w:num>
  <w:num w:numId="21">
    <w:abstractNumId w:val="14"/>
  </w:num>
  <w:num w:numId="22">
    <w:abstractNumId w:val="26"/>
  </w:num>
  <w:num w:numId="23">
    <w:abstractNumId w:val="19"/>
  </w:num>
  <w:num w:numId="24">
    <w:abstractNumId w:val="11"/>
  </w:num>
  <w:num w:numId="25">
    <w:abstractNumId w:val="4"/>
  </w:num>
  <w:num w:numId="26">
    <w:abstractNumId w:val="21"/>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D5"/>
    <w:rsid w:val="000000B3"/>
    <w:rsid w:val="000038A0"/>
    <w:rsid w:val="00010262"/>
    <w:rsid w:val="000248FE"/>
    <w:rsid w:val="000328C5"/>
    <w:rsid w:val="00033643"/>
    <w:rsid w:val="000455D2"/>
    <w:rsid w:val="000529CE"/>
    <w:rsid w:val="000554C5"/>
    <w:rsid w:val="000628FD"/>
    <w:rsid w:val="00074456"/>
    <w:rsid w:val="00083284"/>
    <w:rsid w:val="00096170"/>
    <w:rsid w:val="00096F61"/>
    <w:rsid w:val="00097650"/>
    <w:rsid w:val="000A51C3"/>
    <w:rsid w:val="000A5658"/>
    <w:rsid w:val="000B2835"/>
    <w:rsid w:val="000B5732"/>
    <w:rsid w:val="000C1A97"/>
    <w:rsid w:val="000C2B84"/>
    <w:rsid w:val="000C5492"/>
    <w:rsid w:val="000F18EC"/>
    <w:rsid w:val="000F2941"/>
    <w:rsid w:val="000F4816"/>
    <w:rsid w:val="00103E2B"/>
    <w:rsid w:val="0010483F"/>
    <w:rsid w:val="001114DA"/>
    <w:rsid w:val="00113934"/>
    <w:rsid w:val="00122770"/>
    <w:rsid w:val="00125CA0"/>
    <w:rsid w:val="00154AF9"/>
    <w:rsid w:val="0015550D"/>
    <w:rsid w:val="00176B67"/>
    <w:rsid w:val="00180FF2"/>
    <w:rsid w:val="00183749"/>
    <w:rsid w:val="00183F40"/>
    <w:rsid w:val="00195750"/>
    <w:rsid w:val="001A032C"/>
    <w:rsid w:val="001A5166"/>
    <w:rsid w:val="001A5BE5"/>
    <w:rsid w:val="001B7732"/>
    <w:rsid w:val="001C1544"/>
    <w:rsid w:val="001C4916"/>
    <w:rsid w:val="001C51C0"/>
    <w:rsid w:val="001C6371"/>
    <w:rsid w:val="001D248F"/>
    <w:rsid w:val="001D3314"/>
    <w:rsid w:val="001D6F35"/>
    <w:rsid w:val="00203E29"/>
    <w:rsid w:val="00204545"/>
    <w:rsid w:val="002050E6"/>
    <w:rsid w:val="00213D74"/>
    <w:rsid w:val="00214DA2"/>
    <w:rsid w:val="0021652A"/>
    <w:rsid w:val="0021722F"/>
    <w:rsid w:val="00217CF4"/>
    <w:rsid w:val="00231F1C"/>
    <w:rsid w:val="002400C6"/>
    <w:rsid w:val="00243A14"/>
    <w:rsid w:val="00247C20"/>
    <w:rsid w:val="0027151D"/>
    <w:rsid w:val="00272362"/>
    <w:rsid w:val="0027292F"/>
    <w:rsid w:val="00275CF7"/>
    <w:rsid w:val="00277D42"/>
    <w:rsid w:val="00283023"/>
    <w:rsid w:val="002920A4"/>
    <w:rsid w:val="002A0254"/>
    <w:rsid w:val="002A3C3D"/>
    <w:rsid w:val="002B5D06"/>
    <w:rsid w:val="002C59A9"/>
    <w:rsid w:val="002C63B4"/>
    <w:rsid w:val="002C6611"/>
    <w:rsid w:val="002D1D0E"/>
    <w:rsid w:val="002D78B0"/>
    <w:rsid w:val="002E3FBD"/>
    <w:rsid w:val="002F3B26"/>
    <w:rsid w:val="002F71A0"/>
    <w:rsid w:val="003005F5"/>
    <w:rsid w:val="0030234E"/>
    <w:rsid w:val="00306F36"/>
    <w:rsid w:val="003106D0"/>
    <w:rsid w:val="003163F2"/>
    <w:rsid w:val="0031750E"/>
    <w:rsid w:val="003249C0"/>
    <w:rsid w:val="00327046"/>
    <w:rsid w:val="00341649"/>
    <w:rsid w:val="003436CC"/>
    <w:rsid w:val="00344584"/>
    <w:rsid w:val="00354BAF"/>
    <w:rsid w:val="003619A8"/>
    <w:rsid w:val="00363355"/>
    <w:rsid w:val="00367C51"/>
    <w:rsid w:val="00387789"/>
    <w:rsid w:val="00395716"/>
    <w:rsid w:val="00395F0D"/>
    <w:rsid w:val="00395FD0"/>
    <w:rsid w:val="003A2383"/>
    <w:rsid w:val="003A2E48"/>
    <w:rsid w:val="003B0A9D"/>
    <w:rsid w:val="003C0E61"/>
    <w:rsid w:val="003F1B07"/>
    <w:rsid w:val="003F1B18"/>
    <w:rsid w:val="003F48B7"/>
    <w:rsid w:val="00401272"/>
    <w:rsid w:val="004018D7"/>
    <w:rsid w:val="00404B08"/>
    <w:rsid w:val="004073B8"/>
    <w:rsid w:val="00410270"/>
    <w:rsid w:val="0041157D"/>
    <w:rsid w:val="00415677"/>
    <w:rsid w:val="004172BC"/>
    <w:rsid w:val="00417B3E"/>
    <w:rsid w:val="00424C22"/>
    <w:rsid w:val="00434116"/>
    <w:rsid w:val="0044459D"/>
    <w:rsid w:val="00450D0A"/>
    <w:rsid w:val="00456C1F"/>
    <w:rsid w:val="00457DF4"/>
    <w:rsid w:val="004611C9"/>
    <w:rsid w:val="00470588"/>
    <w:rsid w:val="004726EB"/>
    <w:rsid w:val="0047334A"/>
    <w:rsid w:val="004748A8"/>
    <w:rsid w:val="0047656E"/>
    <w:rsid w:val="00480673"/>
    <w:rsid w:val="00480EB8"/>
    <w:rsid w:val="004813B5"/>
    <w:rsid w:val="00484D93"/>
    <w:rsid w:val="00486D57"/>
    <w:rsid w:val="00490762"/>
    <w:rsid w:val="00493025"/>
    <w:rsid w:val="004A07F1"/>
    <w:rsid w:val="004A32B5"/>
    <w:rsid w:val="004B1B95"/>
    <w:rsid w:val="004B7798"/>
    <w:rsid w:val="004C030D"/>
    <w:rsid w:val="004C0E2F"/>
    <w:rsid w:val="004C63AF"/>
    <w:rsid w:val="004D4AC9"/>
    <w:rsid w:val="004E2153"/>
    <w:rsid w:val="004F5D3D"/>
    <w:rsid w:val="0050195C"/>
    <w:rsid w:val="0050480E"/>
    <w:rsid w:val="0052415C"/>
    <w:rsid w:val="00530785"/>
    <w:rsid w:val="005415C3"/>
    <w:rsid w:val="00541D90"/>
    <w:rsid w:val="00543FC5"/>
    <w:rsid w:val="00545D17"/>
    <w:rsid w:val="00547FCC"/>
    <w:rsid w:val="005533B8"/>
    <w:rsid w:val="00556B67"/>
    <w:rsid w:val="005606A9"/>
    <w:rsid w:val="005627A5"/>
    <w:rsid w:val="00570A20"/>
    <w:rsid w:val="00574867"/>
    <w:rsid w:val="00574A28"/>
    <w:rsid w:val="00593A25"/>
    <w:rsid w:val="00595D26"/>
    <w:rsid w:val="005A7B3E"/>
    <w:rsid w:val="005B21F2"/>
    <w:rsid w:val="005B304F"/>
    <w:rsid w:val="005C01A4"/>
    <w:rsid w:val="005C1DDB"/>
    <w:rsid w:val="005C2C86"/>
    <w:rsid w:val="005D095A"/>
    <w:rsid w:val="005D2DEA"/>
    <w:rsid w:val="005D41EB"/>
    <w:rsid w:val="005D51E5"/>
    <w:rsid w:val="005D663B"/>
    <w:rsid w:val="005E1B77"/>
    <w:rsid w:val="005F44E7"/>
    <w:rsid w:val="005F4988"/>
    <w:rsid w:val="005F51E7"/>
    <w:rsid w:val="00600EFA"/>
    <w:rsid w:val="00605A94"/>
    <w:rsid w:val="00610E40"/>
    <w:rsid w:val="00623EEF"/>
    <w:rsid w:val="006255BE"/>
    <w:rsid w:val="00625CE1"/>
    <w:rsid w:val="00627C67"/>
    <w:rsid w:val="00632EB7"/>
    <w:rsid w:val="00641B56"/>
    <w:rsid w:val="00643D14"/>
    <w:rsid w:val="00645A5F"/>
    <w:rsid w:val="00653920"/>
    <w:rsid w:val="00663300"/>
    <w:rsid w:val="006643E3"/>
    <w:rsid w:val="00667605"/>
    <w:rsid w:val="00671E21"/>
    <w:rsid w:val="006745CF"/>
    <w:rsid w:val="0067648A"/>
    <w:rsid w:val="00677E42"/>
    <w:rsid w:val="00680399"/>
    <w:rsid w:val="00690BBC"/>
    <w:rsid w:val="00695393"/>
    <w:rsid w:val="00695613"/>
    <w:rsid w:val="006A40C1"/>
    <w:rsid w:val="006B21F7"/>
    <w:rsid w:val="006C09FF"/>
    <w:rsid w:val="006C3B6B"/>
    <w:rsid w:val="006C423B"/>
    <w:rsid w:val="006C4CE8"/>
    <w:rsid w:val="006C6F4B"/>
    <w:rsid w:val="006D73EA"/>
    <w:rsid w:val="006E2DD8"/>
    <w:rsid w:val="006F0C4B"/>
    <w:rsid w:val="006F5374"/>
    <w:rsid w:val="007026DA"/>
    <w:rsid w:val="007051CD"/>
    <w:rsid w:val="00710B93"/>
    <w:rsid w:val="0072565C"/>
    <w:rsid w:val="007308A1"/>
    <w:rsid w:val="00737DCB"/>
    <w:rsid w:val="00740AC8"/>
    <w:rsid w:val="0074151F"/>
    <w:rsid w:val="00742D48"/>
    <w:rsid w:val="00745E9F"/>
    <w:rsid w:val="00756532"/>
    <w:rsid w:val="00763C3D"/>
    <w:rsid w:val="00764068"/>
    <w:rsid w:val="007652D4"/>
    <w:rsid w:val="00772421"/>
    <w:rsid w:val="00775F96"/>
    <w:rsid w:val="00777101"/>
    <w:rsid w:val="007827CC"/>
    <w:rsid w:val="00792539"/>
    <w:rsid w:val="007958B8"/>
    <w:rsid w:val="007A556F"/>
    <w:rsid w:val="007A7B09"/>
    <w:rsid w:val="007B0752"/>
    <w:rsid w:val="007D24B3"/>
    <w:rsid w:val="007D5E2F"/>
    <w:rsid w:val="007E051A"/>
    <w:rsid w:val="007E5B37"/>
    <w:rsid w:val="007F58D1"/>
    <w:rsid w:val="007F73D6"/>
    <w:rsid w:val="0080021D"/>
    <w:rsid w:val="008023C9"/>
    <w:rsid w:val="00802D8C"/>
    <w:rsid w:val="008043D9"/>
    <w:rsid w:val="00806DAE"/>
    <w:rsid w:val="00812C04"/>
    <w:rsid w:val="00814F23"/>
    <w:rsid w:val="00820153"/>
    <w:rsid w:val="008217B2"/>
    <w:rsid w:val="00822B21"/>
    <w:rsid w:val="00823901"/>
    <w:rsid w:val="00824963"/>
    <w:rsid w:val="008260DD"/>
    <w:rsid w:val="00832F44"/>
    <w:rsid w:val="00832FBB"/>
    <w:rsid w:val="00835BCA"/>
    <w:rsid w:val="00841C74"/>
    <w:rsid w:val="00845AF0"/>
    <w:rsid w:val="00846125"/>
    <w:rsid w:val="008513F0"/>
    <w:rsid w:val="00852ED2"/>
    <w:rsid w:val="008568C8"/>
    <w:rsid w:val="00866136"/>
    <w:rsid w:val="00882723"/>
    <w:rsid w:val="00884F04"/>
    <w:rsid w:val="00895079"/>
    <w:rsid w:val="00895681"/>
    <w:rsid w:val="008A0E8C"/>
    <w:rsid w:val="008A6CAA"/>
    <w:rsid w:val="008A6E46"/>
    <w:rsid w:val="008B07F3"/>
    <w:rsid w:val="008B1224"/>
    <w:rsid w:val="008C6EA9"/>
    <w:rsid w:val="008D473A"/>
    <w:rsid w:val="008D5D76"/>
    <w:rsid w:val="008E3676"/>
    <w:rsid w:val="008E6BD6"/>
    <w:rsid w:val="008E7E3E"/>
    <w:rsid w:val="008E7E79"/>
    <w:rsid w:val="008F42F7"/>
    <w:rsid w:val="008F44D3"/>
    <w:rsid w:val="008F581D"/>
    <w:rsid w:val="00903AA4"/>
    <w:rsid w:val="00904682"/>
    <w:rsid w:val="00906E52"/>
    <w:rsid w:val="0091477A"/>
    <w:rsid w:val="0092188F"/>
    <w:rsid w:val="00931B8A"/>
    <w:rsid w:val="00933822"/>
    <w:rsid w:val="00944620"/>
    <w:rsid w:val="009452C7"/>
    <w:rsid w:val="00947C69"/>
    <w:rsid w:val="00967A48"/>
    <w:rsid w:val="00973230"/>
    <w:rsid w:val="009754C5"/>
    <w:rsid w:val="00977B78"/>
    <w:rsid w:val="00980174"/>
    <w:rsid w:val="009807D5"/>
    <w:rsid w:val="00981D7D"/>
    <w:rsid w:val="009869A3"/>
    <w:rsid w:val="009A1F2A"/>
    <w:rsid w:val="009B07EC"/>
    <w:rsid w:val="009B22EF"/>
    <w:rsid w:val="009C24B8"/>
    <w:rsid w:val="009C76F4"/>
    <w:rsid w:val="009E7733"/>
    <w:rsid w:val="009F0814"/>
    <w:rsid w:val="009F3A9A"/>
    <w:rsid w:val="009F7657"/>
    <w:rsid w:val="00A01228"/>
    <w:rsid w:val="00A07DC6"/>
    <w:rsid w:val="00A10864"/>
    <w:rsid w:val="00A161A5"/>
    <w:rsid w:val="00A31771"/>
    <w:rsid w:val="00A341DE"/>
    <w:rsid w:val="00A42C20"/>
    <w:rsid w:val="00A43688"/>
    <w:rsid w:val="00A46768"/>
    <w:rsid w:val="00A5186B"/>
    <w:rsid w:val="00A51EE0"/>
    <w:rsid w:val="00A62EFB"/>
    <w:rsid w:val="00A64E3A"/>
    <w:rsid w:val="00A64F2A"/>
    <w:rsid w:val="00A670F1"/>
    <w:rsid w:val="00A67DEC"/>
    <w:rsid w:val="00A76D29"/>
    <w:rsid w:val="00A77A75"/>
    <w:rsid w:val="00A829E4"/>
    <w:rsid w:val="00A87981"/>
    <w:rsid w:val="00A87C58"/>
    <w:rsid w:val="00A87E23"/>
    <w:rsid w:val="00A92A1E"/>
    <w:rsid w:val="00A94912"/>
    <w:rsid w:val="00AA030A"/>
    <w:rsid w:val="00AA4501"/>
    <w:rsid w:val="00AC0D06"/>
    <w:rsid w:val="00AC2EE4"/>
    <w:rsid w:val="00AC7419"/>
    <w:rsid w:val="00AC74B5"/>
    <w:rsid w:val="00AC77D6"/>
    <w:rsid w:val="00AE0BFB"/>
    <w:rsid w:val="00AE1F0A"/>
    <w:rsid w:val="00AE6208"/>
    <w:rsid w:val="00AF2F62"/>
    <w:rsid w:val="00B06A71"/>
    <w:rsid w:val="00B1249C"/>
    <w:rsid w:val="00B132C9"/>
    <w:rsid w:val="00B2158C"/>
    <w:rsid w:val="00B35369"/>
    <w:rsid w:val="00B47B8D"/>
    <w:rsid w:val="00B506BB"/>
    <w:rsid w:val="00B521C9"/>
    <w:rsid w:val="00B554EE"/>
    <w:rsid w:val="00B61C8B"/>
    <w:rsid w:val="00B64BB0"/>
    <w:rsid w:val="00B731B4"/>
    <w:rsid w:val="00B73C66"/>
    <w:rsid w:val="00B7752A"/>
    <w:rsid w:val="00B8390F"/>
    <w:rsid w:val="00B83A51"/>
    <w:rsid w:val="00B873B8"/>
    <w:rsid w:val="00B87AF8"/>
    <w:rsid w:val="00B94DF2"/>
    <w:rsid w:val="00BB0693"/>
    <w:rsid w:val="00BB3615"/>
    <w:rsid w:val="00BB47D1"/>
    <w:rsid w:val="00BB5E7D"/>
    <w:rsid w:val="00BC36D5"/>
    <w:rsid w:val="00BD5565"/>
    <w:rsid w:val="00BF1437"/>
    <w:rsid w:val="00C07719"/>
    <w:rsid w:val="00C11E1D"/>
    <w:rsid w:val="00C12567"/>
    <w:rsid w:val="00C14C1D"/>
    <w:rsid w:val="00C20F50"/>
    <w:rsid w:val="00C34B86"/>
    <w:rsid w:val="00C35890"/>
    <w:rsid w:val="00C37357"/>
    <w:rsid w:val="00C449C2"/>
    <w:rsid w:val="00C500D0"/>
    <w:rsid w:val="00C51227"/>
    <w:rsid w:val="00C57B52"/>
    <w:rsid w:val="00C84748"/>
    <w:rsid w:val="00C904B7"/>
    <w:rsid w:val="00C91252"/>
    <w:rsid w:val="00C92564"/>
    <w:rsid w:val="00C92C93"/>
    <w:rsid w:val="00C96B79"/>
    <w:rsid w:val="00C97023"/>
    <w:rsid w:val="00CB07D1"/>
    <w:rsid w:val="00CB2830"/>
    <w:rsid w:val="00CB2E2D"/>
    <w:rsid w:val="00CC1683"/>
    <w:rsid w:val="00CC35D7"/>
    <w:rsid w:val="00CC43E9"/>
    <w:rsid w:val="00CC57AC"/>
    <w:rsid w:val="00CC733F"/>
    <w:rsid w:val="00CD1192"/>
    <w:rsid w:val="00CD2DFA"/>
    <w:rsid w:val="00CE5A3A"/>
    <w:rsid w:val="00CF07CD"/>
    <w:rsid w:val="00CF2580"/>
    <w:rsid w:val="00CF3386"/>
    <w:rsid w:val="00CF6567"/>
    <w:rsid w:val="00D0006E"/>
    <w:rsid w:val="00D05E05"/>
    <w:rsid w:val="00D24A04"/>
    <w:rsid w:val="00D333CB"/>
    <w:rsid w:val="00D34599"/>
    <w:rsid w:val="00D437AA"/>
    <w:rsid w:val="00D469FF"/>
    <w:rsid w:val="00D525A5"/>
    <w:rsid w:val="00D54457"/>
    <w:rsid w:val="00D55A19"/>
    <w:rsid w:val="00D6790E"/>
    <w:rsid w:val="00D70534"/>
    <w:rsid w:val="00D7106C"/>
    <w:rsid w:val="00D7471E"/>
    <w:rsid w:val="00D8061E"/>
    <w:rsid w:val="00D85762"/>
    <w:rsid w:val="00D9030C"/>
    <w:rsid w:val="00D9429A"/>
    <w:rsid w:val="00D96594"/>
    <w:rsid w:val="00DA0479"/>
    <w:rsid w:val="00DB1C8B"/>
    <w:rsid w:val="00DB54A4"/>
    <w:rsid w:val="00DC6B12"/>
    <w:rsid w:val="00DD15FD"/>
    <w:rsid w:val="00DD316B"/>
    <w:rsid w:val="00DD42DA"/>
    <w:rsid w:val="00DD4E45"/>
    <w:rsid w:val="00DD7AEF"/>
    <w:rsid w:val="00DE25C2"/>
    <w:rsid w:val="00DE494B"/>
    <w:rsid w:val="00DE5D0E"/>
    <w:rsid w:val="00DE67F4"/>
    <w:rsid w:val="00DE7E26"/>
    <w:rsid w:val="00DF3D9E"/>
    <w:rsid w:val="00DF5A6F"/>
    <w:rsid w:val="00DF6562"/>
    <w:rsid w:val="00E12093"/>
    <w:rsid w:val="00E17D55"/>
    <w:rsid w:val="00E226B8"/>
    <w:rsid w:val="00E24CAF"/>
    <w:rsid w:val="00E24F28"/>
    <w:rsid w:val="00E369C2"/>
    <w:rsid w:val="00E41370"/>
    <w:rsid w:val="00E43378"/>
    <w:rsid w:val="00E53893"/>
    <w:rsid w:val="00E577AD"/>
    <w:rsid w:val="00E62190"/>
    <w:rsid w:val="00E6386F"/>
    <w:rsid w:val="00E6439F"/>
    <w:rsid w:val="00E669F1"/>
    <w:rsid w:val="00E73A5F"/>
    <w:rsid w:val="00E742D3"/>
    <w:rsid w:val="00E77669"/>
    <w:rsid w:val="00E77A1F"/>
    <w:rsid w:val="00E856D0"/>
    <w:rsid w:val="00E878B1"/>
    <w:rsid w:val="00E9409A"/>
    <w:rsid w:val="00E9433B"/>
    <w:rsid w:val="00E95B61"/>
    <w:rsid w:val="00EA6F5C"/>
    <w:rsid w:val="00EB124D"/>
    <w:rsid w:val="00EB3AFD"/>
    <w:rsid w:val="00EB5D7D"/>
    <w:rsid w:val="00EC2E2C"/>
    <w:rsid w:val="00ED6FC2"/>
    <w:rsid w:val="00F02713"/>
    <w:rsid w:val="00F05B14"/>
    <w:rsid w:val="00F20643"/>
    <w:rsid w:val="00F31239"/>
    <w:rsid w:val="00F31880"/>
    <w:rsid w:val="00F3675C"/>
    <w:rsid w:val="00F433CF"/>
    <w:rsid w:val="00F46C96"/>
    <w:rsid w:val="00F47E8E"/>
    <w:rsid w:val="00F53F96"/>
    <w:rsid w:val="00F5661E"/>
    <w:rsid w:val="00F600FB"/>
    <w:rsid w:val="00F61FE6"/>
    <w:rsid w:val="00F628CE"/>
    <w:rsid w:val="00F70D57"/>
    <w:rsid w:val="00F72B37"/>
    <w:rsid w:val="00F77BC9"/>
    <w:rsid w:val="00F827E0"/>
    <w:rsid w:val="00F9539A"/>
    <w:rsid w:val="00F97AFF"/>
    <w:rsid w:val="00F97EE8"/>
    <w:rsid w:val="00FA3BD4"/>
    <w:rsid w:val="00FA4A8E"/>
    <w:rsid w:val="00FB7D37"/>
    <w:rsid w:val="00FB7DA7"/>
    <w:rsid w:val="00FC3DDF"/>
    <w:rsid w:val="00FC4795"/>
    <w:rsid w:val="00FC4E58"/>
    <w:rsid w:val="00FC71A8"/>
    <w:rsid w:val="00FD5037"/>
    <w:rsid w:val="00FE6699"/>
    <w:rsid w:val="00FE782A"/>
    <w:rsid w:val="00FF031D"/>
    <w:rsid w:val="00FF5EBA"/>
    <w:rsid w:val="00FF5FB0"/>
    <w:rsid w:val="0DE2D05C"/>
    <w:rsid w:val="1304DFCE"/>
    <w:rsid w:val="17427A79"/>
    <w:rsid w:val="4192EAE1"/>
    <w:rsid w:val="6D270B43"/>
    <w:rsid w:val="6FCCF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697C6"/>
  <w15:chartTrackingRefBased/>
  <w15:docId w15:val="{6E36B859-9D64-4262-8E5F-D135D486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6D5"/>
  </w:style>
  <w:style w:type="paragraph" w:styleId="Heading1">
    <w:name w:val="heading 1"/>
    <w:basedOn w:val="Normal"/>
    <w:link w:val="Heading1Char"/>
    <w:uiPriority w:val="2"/>
    <w:qFormat/>
    <w:rsid w:val="00756532"/>
    <w:pPr>
      <w:keepNext/>
      <w:shd w:val="clear" w:color="auto" w:fill="085BA0"/>
      <w:spacing w:before="160" w:after="600" w:line="480" w:lineRule="auto"/>
      <w:outlineLvl w:val="0"/>
    </w:pPr>
    <w:rPr>
      <w:rFonts w:ascii="Arial" w:eastAsia="Times New Roman" w:hAnsi="Arial" w:cs="Times New Roman"/>
      <w:b/>
      <w:color w:val="FFFFFF" w:themeColor="background1"/>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36D5"/>
    <w:pPr>
      <w:ind w:left="720"/>
      <w:contextualSpacing/>
    </w:pPr>
    <w:rPr>
      <w:rFonts w:ascii="Arial" w:hAnsi="Arial"/>
    </w:rPr>
  </w:style>
  <w:style w:type="paragraph" w:styleId="Header">
    <w:name w:val="header"/>
    <w:basedOn w:val="Normal"/>
    <w:link w:val="HeaderChar"/>
    <w:uiPriority w:val="99"/>
    <w:unhideWhenUsed/>
    <w:rsid w:val="00BC3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6D5"/>
  </w:style>
  <w:style w:type="paragraph" w:styleId="Footer">
    <w:name w:val="footer"/>
    <w:basedOn w:val="Normal"/>
    <w:link w:val="FooterChar"/>
    <w:uiPriority w:val="99"/>
    <w:unhideWhenUsed/>
    <w:rsid w:val="00BC3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6D5"/>
  </w:style>
  <w:style w:type="table" w:styleId="TableGrid">
    <w:name w:val="Table Grid"/>
    <w:basedOn w:val="TableNormal"/>
    <w:rsid w:val="00BC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36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36D5"/>
  </w:style>
  <w:style w:type="character" w:customStyle="1" w:styleId="eop">
    <w:name w:val="eop"/>
    <w:basedOn w:val="DefaultParagraphFont"/>
    <w:rsid w:val="00BC36D5"/>
  </w:style>
  <w:style w:type="character" w:customStyle="1" w:styleId="scxw103981336">
    <w:name w:val="scxw103981336"/>
    <w:basedOn w:val="DefaultParagraphFont"/>
    <w:rsid w:val="00BC36D5"/>
  </w:style>
  <w:style w:type="character" w:customStyle="1" w:styleId="scxw190178304">
    <w:name w:val="scxw190178304"/>
    <w:basedOn w:val="DefaultParagraphFont"/>
    <w:rsid w:val="00367C51"/>
  </w:style>
  <w:style w:type="character" w:styleId="Hyperlink">
    <w:name w:val="Hyperlink"/>
    <w:basedOn w:val="DefaultParagraphFont"/>
    <w:uiPriority w:val="99"/>
    <w:unhideWhenUsed/>
    <w:rsid w:val="00ED6FC2"/>
    <w:rPr>
      <w:color w:val="0563C1" w:themeColor="hyperlink"/>
      <w:u w:val="single"/>
    </w:rPr>
  </w:style>
  <w:style w:type="paragraph" w:customStyle="1" w:styleId="Default">
    <w:name w:val="Default"/>
    <w:rsid w:val="0020454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2"/>
    <w:rsid w:val="00756532"/>
    <w:rPr>
      <w:rFonts w:ascii="Arial" w:eastAsia="Times New Roman" w:hAnsi="Arial" w:cs="Times New Roman"/>
      <w:b/>
      <w:color w:val="FFFFFF" w:themeColor="background1"/>
      <w:sz w:val="36"/>
      <w:szCs w:val="24"/>
      <w:shd w:val="clear" w:color="auto" w:fill="085BA0"/>
      <w:lang w:val="en-US"/>
    </w:rPr>
  </w:style>
  <w:style w:type="paragraph" w:styleId="BalloonText">
    <w:name w:val="Balloon Text"/>
    <w:basedOn w:val="Normal"/>
    <w:link w:val="BalloonTextChar"/>
    <w:uiPriority w:val="99"/>
    <w:semiHidden/>
    <w:unhideWhenUsed/>
    <w:rsid w:val="00756532"/>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756532"/>
    <w:rPr>
      <w:rFonts w:ascii="Segoe UI" w:eastAsiaTheme="minorEastAsia" w:hAnsi="Segoe UI" w:cs="Segoe UI"/>
      <w:sz w:val="18"/>
      <w:szCs w:val="18"/>
      <w:lang w:val="en-US"/>
    </w:rPr>
  </w:style>
  <w:style w:type="character" w:styleId="FollowedHyperlink">
    <w:name w:val="FollowedHyperlink"/>
    <w:basedOn w:val="DefaultParagraphFont"/>
    <w:uiPriority w:val="99"/>
    <w:semiHidden/>
    <w:unhideWhenUsed/>
    <w:rsid w:val="00A77A75"/>
    <w:rPr>
      <w:color w:val="954F72" w:themeColor="followedHyperlink"/>
      <w:u w:val="single"/>
    </w:rPr>
  </w:style>
  <w:style w:type="character" w:customStyle="1" w:styleId="ListParagraphChar">
    <w:name w:val="List Paragraph Char"/>
    <w:basedOn w:val="DefaultParagraphFont"/>
    <w:link w:val="ListParagraph"/>
    <w:uiPriority w:val="34"/>
    <w:locked/>
    <w:rsid w:val="00D55A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447">
      <w:bodyDiv w:val="1"/>
      <w:marLeft w:val="0"/>
      <w:marRight w:val="0"/>
      <w:marTop w:val="0"/>
      <w:marBottom w:val="0"/>
      <w:divBdr>
        <w:top w:val="none" w:sz="0" w:space="0" w:color="auto"/>
        <w:left w:val="none" w:sz="0" w:space="0" w:color="auto"/>
        <w:bottom w:val="none" w:sz="0" w:space="0" w:color="auto"/>
        <w:right w:val="none" w:sz="0" w:space="0" w:color="auto"/>
      </w:divBdr>
    </w:div>
    <w:div w:id="133984848">
      <w:bodyDiv w:val="1"/>
      <w:marLeft w:val="0"/>
      <w:marRight w:val="0"/>
      <w:marTop w:val="0"/>
      <w:marBottom w:val="0"/>
      <w:divBdr>
        <w:top w:val="none" w:sz="0" w:space="0" w:color="auto"/>
        <w:left w:val="none" w:sz="0" w:space="0" w:color="auto"/>
        <w:bottom w:val="none" w:sz="0" w:space="0" w:color="auto"/>
        <w:right w:val="none" w:sz="0" w:space="0" w:color="auto"/>
      </w:divBdr>
    </w:div>
    <w:div w:id="168760153">
      <w:bodyDiv w:val="1"/>
      <w:marLeft w:val="0"/>
      <w:marRight w:val="0"/>
      <w:marTop w:val="0"/>
      <w:marBottom w:val="0"/>
      <w:divBdr>
        <w:top w:val="none" w:sz="0" w:space="0" w:color="auto"/>
        <w:left w:val="none" w:sz="0" w:space="0" w:color="auto"/>
        <w:bottom w:val="none" w:sz="0" w:space="0" w:color="auto"/>
        <w:right w:val="none" w:sz="0" w:space="0" w:color="auto"/>
      </w:divBdr>
    </w:div>
    <w:div w:id="302780324">
      <w:bodyDiv w:val="1"/>
      <w:marLeft w:val="0"/>
      <w:marRight w:val="0"/>
      <w:marTop w:val="0"/>
      <w:marBottom w:val="0"/>
      <w:divBdr>
        <w:top w:val="none" w:sz="0" w:space="0" w:color="auto"/>
        <w:left w:val="none" w:sz="0" w:space="0" w:color="auto"/>
        <w:bottom w:val="none" w:sz="0" w:space="0" w:color="auto"/>
        <w:right w:val="none" w:sz="0" w:space="0" w:color="auto"/>
      </w:divBdr>
      <w:divsChild>
        <w:div w:id="364991105">
          <w:marLeft w:val="0"/>
          <w:marRight w:val="0"/>
          <w:marTop w:val="0"/>
          <w:marBottom w:val="0"/>
          <w:divBdr>
            <w:top w:val="none" w:sz="0" w:space="0" w:color="auto"/>
            <w:left w:val="none" w:sz="0" w:space="0" w:color="auto"/>
            <w:bottom w:val="none" w:sz="0" w:space="0" w:color="auto"/>
            <w:right w:val="none" w:sz="0" w:space="0" w:color="auto"/>
          </w:divBdr>
        </w:div>
        <w:div w:id="243076049">
          <w:marLeft w:val="0"/>
          <w:marRight w:val="0"/>
          <w:marTop w:val="0"/>
          <w:marBottom w:val="0"/>
          <w:divBdr>
            <w:top w:val="none" w:sz="0" w:space="0" w:color="auto"/>
            <w:left w:val="none" w:sz="0" w:space="0" w:color="auto"/>
            <w:bottom w:val="none" w:sz="0" w:space="0" w:color="auto"/>
            <w:right w:val="none" w:sz="0" w:space="0" w:color="auto"/>
          </w:divBdr>
        </w:div>
        <w:div w:id="1473863546">
          <w:marLeft w:val="0"/>
          <w:marRight w:val="0"/>
          <w:marTop w:val="0"/>
          <w:marBottom w:val="0"/>
          <w:divBdr>
            <w:top w:val="none" w:sz="0" w:space="0" w:color="auto"/>
            <w:left w:val="none" w:sz="0" w:space="0" w:color="auto"/>
            <w:bottom w:val="none" w:sz="0" w:space="0" w:color="auto"/>
            <w:right w:val="none" w:sz="0" w:space="0" w:color="auto"/>
          </w:divBdr>
        </w:div>
        <w:div w:id="2132741754">
          <w:marLeft w:val="0"/>
          <w:marRight w:val="0"/>
          <w:marTop w:val="0"/>
          <w:marBottom w:val="0"/>
          <w:divBdr>
            <w:top w:val="none" w:sz="0" w:space="0" w:color="auto"/>
            <w:left w:val="none" w:sz="0" w:space="0" w:color="auto"/>
            <w:bottom w:val="none" w:sz="0" w:space="0" w:color="auto"/>
            <w:right w:val="none" w:sz="0" w:space="0" w:color="auto"/>
          </w:divBdr>
        </w:div>
        <w:div w:id="337268101">
          <w:marLeft w:val="0"/>
          <w:marRight w:val="0"/>
          <w:marTop w:val="0"/>
          <w:marBottom w:val="0"/>
          <w:divBdr>
            <w:top w:val="none" w:sz="0" w:space="0" w:color="auto"/>
            <w:left w:val="none" w:sz="0" w:space="0" w:color="auto"/>
            <w:bottom w:val="none" w:sz="0" w:space="0" w:color="auto"/>
            <w:right w:val="none" w:sz="0" w:space="0" w:color="auto"/>
          </w:divBdr>
        </w:div>
        <w:div w:id="199435190">
          <w:marLeft w:val="0"/>
          <w:marRight w:val="0"/>
          <w:marTop w:val="0"/>
          <w:marBottom w:val="0"/>
          <w:divBdr>
            <w:top w:val="none" w:sz="0" w:space="0" w:color="auto"/>
            <w:left w:val="none" w:sz="0" w:space="0" w:color="auto"/>
            <w:bottom w:val="none" w:sz="0" w:space="0" w:color="auto"/>
            <w:right w:val="none" w:sz="0" w:space="0" w:color="auto"/>
          </w:divBdr>
        </w:div>
        <w:div w:id="246883778">
          <w:marLeft w:val="0"/>
          <w:marRight w:val="0"/>
          <w:marTop w:val="0"/>
          <w:marBottom w:val="0"/>
          <w:divBdr>
            <w:top w:val="none" w:sz="0" w:space="0" w:color="auto"/>
            <w:left w:val="none" w:sz="0" w:space="0" w:color="auto"/>
            <w:bottom w:val="none" w:sz="0" w:space="0" w:color="auto"/>
            <w:right w:val="none" w:sz="0" w:space="0" w:color="auto"/>
          </w:divBdr>
        </w:div>
        <w:div w:id="1270160535">
          <w:marLeft w:val="0"/>
          <w:marRight w:val="0"/>
          <w:marTop w:val="0"/>
          <w:marBottom w:val="0"/>
          <w:divBdr>
            <w:top w:val="none" w:sz="0" w:space="0" w:color="auto"/>
            <w:left w:val="none" w:sz="0" w:space="0" w:color="auto"/>
            <w:bottom w:val="none" w:sz="0" w:space="0" w:color="auto"/>
            <w:right w:val="none" w:sz="0" w:space="0" w:color="auto"/>
          </w:divBdr>
        </w:div>
        <w:div w:id="1505969684">
          <w:marLeft w:val="0"/>
          <w:marRight w:val="0"/>
          <w:marTop w:val="0"/>
          <w:marBottom w:val="0"/>
          <w:divBdr>
            <w:top w:val="none" w:sz="0" w:space="0" w:color="auto"/>
            <w:left w:val="none" w:sz="0" w:space="0" w:color="auto"/>
            <w:bottom w:val="none" w:sz="0" w:space="0" w:color="auto"/>
            <w:right w:val="none" w:sz="0" w:space="0" w:color="auto"/>
          </w:divBdr>
        </w:div>
      </w:divsChild>
    </w:div>
    <w:div w:id="491794063">
      <w:bodyDiv w:val="1"/>
      <w:marLeft w:val="0"/>
      <w:marRight w:val="0"/>
      <w:marTop w:val="0"/>
      <w:marBottom w:val="0"/>
      <w:divBdr>
        <w:top w:val="none" w:sz="0" w:space="0" w:color="auto"/>
        <w:left w:val="none" w:sz="0" w:space="0" w:color="auto"/>
        <w:bottom w:val="none" w:sz="0" w:space="0" w:color="auto"/>
        <w:right w:val="none" w:sz="0" w:space="0" w:color="auto"/>
      </w:divBdr>
    </w:div>
    <w:div w:id="569661222">
      <w:bodyDiv w:val="1"/>
      <w:marLeft w:val="0"/>
      <w:marRight w:val="0"/>
      <w:marTop w:val="0"/>
      <w:marBottom w:val="0"/>
      <w:divBdr>
        <w:top w:val="none" w:sz="0" w:space="0" w:color="auto"/>
        <w:left w:val="none" w:sz="0" w:space="0" w:color="auto"/>
        <w:bottom w:val="none" w:sz="0" w:space="0" w:color="auto"/>
        <w:right w:val="none" w:sz="0" w:space="0" w:color="auto"/>
      </w:divBdr>
    </w:div>
    <w:div w:id="743379007">
      <w:bodyDiv w:val="1"/>
      <w:marLeft w:val="0"/>
      <w:marRight w:val="0"/>
      <w:marTop w:val="0"/>
      <w:marBottom w:val="0"/>
      <w:divBdr>
        <w:top w:val="none" w:sz="0" w:space="0" w:color="auto"/>
        <w:left w:val="none" w:sz="0" w:space="0" w:color="auto"/>
        <w:bottom w:val="none" w:sz="0" w:space="0" w:color="auto"/>
        <w:right w:val="none" w:sz="0" w:space="0" w:color="auto"/>
      </w:divBdr>
    </w:div>
    <w:div w:id="825323837">
      <w:bodyDiv w:val="1"/>
      <w:marLeft w:val="0"/>
      <w:marRight w:val="0"/>
      <w:marTop w:val="0"/>
      <w:marBottom w:val="0"/>
      <w:divBdr>
        <w:top w:val="none" w:sz="0" w:space="0" w:color="auto"/>
        <w:left w:val="none" w:sz="0" w:space="0" w:color="auto"/>
        <w:bottom w:val="none" w:sz="0" w:space="0" w:color="auto"/>
        <w:right w:val="none" w:sz="0" w:space="0" w:color="auto"/>
      </w:divBdr>
    </w:div>
    <w:div w:id="867598085">
      <w:bodyDiv w:val="1"/>
      <w:marLeft w:val="0"/>
      <w:marRight w:val="0"/>
      <w:marTop w:val="0"/>
      <w:marBottom w:val="0"/>
      <w:divBdr>
        <w:top w:val="none" w:sz="0" w:space="0" w:color="auto"/>
        <w:left w:val="none" w:sz="0" w:space="0" w:color="auto"/>
        <w:bottom w:val="none" w:sz="0" w:space="0" w:color="auto"/>
        <w:right w:val="none" w:sz="0" w:space="0" w:color="auto"/>
      </w:divBdr>
      <w:divsChild>
        <w:div w:id="16469459">
          <w:marLeft w:val="0"/>
          <w:marRight w:val="0"/>
          <w:marTop w:val="0"/>
          <w:marBottom w:val="0"/>
          <w:divBdr>
            <w:top w:val="none" w:sz="0" w:space="0" w:color="auto"/>
            <w:left w:val="none" w:sz="0" w:space="0" w:color="auto"/>
            <w:bottom w:val="none" w:sz="0" w:space="0" w:color="auto"/>
            <w:right w:val="none" w:sz="0" w:space="0" w:color="auto"/>
          </w:divBdr>
        </w:div>
        <w:div w:id="985622099">
          <w:marLeft w:val="0"/>
          <w:marRight w:val="0"/>
          <w:marTop w:val="0"/>
          <w:marBottom w:val="0"/>
          <w:divBdr>
            <w:top w:val="none" w:sz="0" w:space="0" w:color="auto"/>
            <w:left w:val="none" w:sz="0" w:space="0" w:color="auto"/>
            <w:bottom w:val="none" w:sz="0" w:space="0" w:color="auto"/>
            <w:right w:val="none" w:sz="0" w:space="0" w:color="auto"/>
          </w:divBdr>
        </w:div>
        <w:div w:id="611785158">
          <w:marLeft w:val="0"/>
          <w:marRight w:val="0"/>
          <w:marTop w:val="0"/>
          <w:marBottom w:val="0"/>
          <w:divBdr>
            <w:top w:val="none" w:sz="0" w:space="0" w:color="auto"/>
            <w:left w:val="none" w:sz="0" w:space="0" w:color="auto"/>
            <w:bottom w:val="none" w:sz="0" w:space="0" w:color="auto"/>
            <w:right w:val="none" w:sz="0" w:space="0" w:color="auto"/>
          </w:divBdr>
        </w:div>
        <w:div w:id="1125806493">
          <w:marLeft w:val="0"/>
          <w:marRight w:val="0"/>
          <w:marTop w:val="0"/>
          <w:marBottom w:val="0"/>
          <w:divBdr>
            <w:top w:val="none" w:sz="0" w:space="0" w:color="auto"/>
            <w:left w:val="none" w:sz="0" w:space="0" w:color="auto"/>
            <w:bottom w:val="none" w:sz="0" w:space="0" w:color="auto"/>
            <w:right w:val="none" w:sz="0" w:space="0" w:color="auto"/>
          </w:divBdr>
        </w:div>
        <w:div w:id="1306011207">
          <w:marLeft w:val="0"/>
          <w:marRight w:val="0"/>
          <w:marTop w:val="0"/>
          <w:marBottom w:val="0"/>
          <w:divBdr>
            <w:top w:val="none" w:sz="0" w:space="0" w:color="auto"/>
            <w:left w:val="none" w:sz="0" w:space="0" w:color="auto"/>
            <w:bottom w:val="none" w:sz="0" w:space="0" w:color="auto"/>
            <w:right w:val="none" w:sz="0" w:space="0" w:color="auto"/>
          </w:divBdr>
        </w:div>
        <w:div w:id="245966026">
          <w:marLeft w:val="0"/>
          <w:marRight w:val="0"/>
          <w:marTop w:val="0"/>
          <w:marBottom w:val="0"/>
          <w:divBdr>
            <w:top w:val="none" w:sz="0" w:space="0" w:color="auto"/>
            <w:left w:val="none" w:sz="0" w:space="0" w:color="auto"/>
            <w:bottom w:val="none" w:sz="0" w:space="0" w:color="auto"/>
            <w:right w:val="none" w:sz="0" w:space="0" w:color="auto"/>
          </w:divBdr>
        </w:div>
        <w:div w:id="1917930896">
          <w:marLeft w:val="0"/>
          <w:marRight w:val="0"/>
          <w:marTop w:val="0"/>
          <w:marBottom w:val="0"/>
          <w:divBdr>
            <w:top w:val="none" w:sz="0" w:space="0" w:color="auto"/>
            <w:left w:val="none" w:sz="0" w:space="0" w:color="auto"/>
            <w:bottom w:val="none" w:sz="0" w:space="0" w:color="auto"/>
            <w:right w:val="none" w:sz="0" w:space="0" w:color="auto"/>
          </w:divBdr>
        </w:div>
        <w:div w:id="1036738980">
          <w:marLeft w:val="0"/>
          <w:marRight w:val="0"/>
          <w:marTop w:val="0"/>
          <w:marBottom w:val="0"/>
          <w:divBdr>
            <w:top w:val="none" w:sz="0" w:space="0" w:color="auto"/>
            <w:left w:val="none" w:sz="0" w:space="0" w:color="auto"/>
            <w:bottom w:val="none" w:sz="0" w:space="0" w:color="auto"/>
            <w:right w:val="none" w:sz="0" w:space="0" w:color="auto"/>
          </w:divBdr>
        </w:div>
        <w:div w:id="2005164349">
          <w:marLeft w:val="0"/>
          <w:marRight w:val="0"/>
          <w:marTop w:val="0"/>
          <w:marBottom w:val="0"/>
          <w:divBdr>
            <w:top w:val="none" w:sz="0" w:space="0" w:color="auto"/>
            <w:left w:val="none" w:sz="0" w:space="0" w:color="auto"/>
            <w:bottom w:val="none" w:sz="0" w:space="0" w:color="auto"/>
            <w:right w:val="none" w:sz="0" w:space="0" w:color="auto"/>
          </w:divBdr>
        </w:div>
        <w:div w:id="2009358264">
          <w:marLeft w:val="0"/>
          <w:marRight w:val="0"/>
          <w:marTop w:val="0"/>
          <w:marBottom w:val="0"/>
          <w:divBdr>
            <w:top w:val="none" w:sz="0" w:space="0" w:color="auto"/>
            <w:left w:val="none" w:sz="0" w:space="0" w:color="auto"/>
            <w:bottom w:val="none" w:sz="0" w:space="0" w:color="auto"/>
            <w:right w:val="none" w:sz="0" w:space="0" w:color="auto"/>
          </w:divBdr>
        </w:div>
        <w:div w:id="746271114">
          <w:marLeft w:val="0"/>
          <w:marRight w:val="0"/>
          <w:marTop w:val="0"/>
          <w:marBottom w:val="0"/>
          <w:divBdr>
            <w:top w:val="none" w:sz="0" w:space="0" w:color="auto"/>
            <w:left w:val="none" w:sz="0" w:space="0" w:color="auto"/>
            <w:bottom w:val="none" w:sz="0" w:space="0" w:color="auto"/>
            <w:right w:val="none" w:sz="0" w:space="0" w:color="auto"/>
          </w:divBdr>
        </w:div>
        <w:div w:id="61217880">
          <w:marLeft w:val="0"/>
          <w:marRight w:val="0"/>
          <w:marTop w:val="0"/>
          <w:marBottom w:val="0"/>
          <w:divBdr>
            <w:top w:val="none" w:sz="0" w:space="0" w:color="auto"/>
            <w:left w:val="none" w:sz="0" w:space="0" w:color="auto"/>
            <w:bottom w:val="none" w:sz="0" w:space="0" w:color="auto"/>
            <w:right w:val="none" w:sz="0" w:space="0" w:color="auto"/>
          </w:divBdr>
        </w:div>
        <w:div w:id="1521358257">
          <w:marLeft w:val="0"/>
          <w:marRight w:val="0"/>
          <w:marTop w:val="0"/>
          <w:marBottom w:val="0"/>
          <w:divBdr>
            <w:top w:val="none" w:sz="0" w:space="0" w:color="auto"/>
            <w:left w:val="none" w:sz="0" w:space="0" w:color="auto"/>
            <w:bottom w:val="none" w:sz="0" w:space="0" w:color="auto"/>
            <w:right w:val="none" w:sz="0" w:space="0" w:color="auto"/>
          </w:divBdr>
        </w:div>
        <w:div w:id="665943346">
          <w:marLeft w:val="0"/>
          <w:marRight w:val="0"/>
          <w:marTop w:val="0"/>
          <w:marBottom w:val="0"/>
          <w:divBdr>
            <w:top w:val="none" w:sz="0" w:space="0" w:color="auto"/>
            <w:left w:val="none" w:sz="0" w:space="0" w:color="auto"/>
            <w:bottom w:val="none" w:sz="0" w:space="0" w:color="auto"/>
            <w:right w:val="none" w:sz="0" w:space="0" w:color="auto"/>
          </w:divBdr>
        </w:div>
        <w:div w:id="90787456">
          <w:marLeft w:val="0"/>
          <w:marRight w:val="0"/>
          <w:marTop w:val="0"/>
          <w:marBottom w:val="0"/>
          <w:divBdr>
            <w:top w:val="none" w:sz="0" w:space="0" w:color="auto"/>
            <w:left w:val="none" w:sz="0" w:space="0" w:color="auto"/>
            <w:bottom w:val="none" w:sz="0" w:space="0" w:color="auto"/>
            <w:right w:val="none" w:sz="0" w:space="0" w:color="auto"/>
          </w:divBdr>
        </w:div>
      </w:divsChild>
    </w:div>
    <w:div w:id="1053820072">
      <w:bodyDiv w:val="1"/>
      <w:marLeft w:val="0"/>
      <w:marRight w:val="0"/>
      <w:marTop w:val="0"/>
      <w:marBottom w:val="0"/>
      <w:divBdr>
        <w:top w:val="none" w:sz="0" w:space="0" w:color="auto"/>
        <w:left w:val="none" w:sz="0" w:space="0" w:color="auto"/>
        <w:bottom w:val="none" w:sz="0" w:space="0" w:color="auto"/>
        <w:right w:val="none" w:sz="0" w:space="0" w:color="auto"/>
      </w:divBdr>
    </w:div>
    <w:div w:id="1088118475">
      <w:bodyDiv w:val="1"/>
      <w:marLeft w:val="0"/>
      <w:marRight w:val="0"/>
      <w:marTop w:val="0"/>
      <w:marBottom w:val="0"/>
      <w:divBdr>
        <w:top w:val="none" w:sz="0" w:space="0" w:color="auto"/>
        <w:left w:val="none" w:sz="0" w:space="0" w:color="auto"/>
        <w:bottom w:val="none" w:sz="0" w:space="0" w:color="auto"/>
        <w:right w:val="none" w:sz="0" w:space="0" w:color="auto"/>
      </w:divBdr>
    </w:div>
    <w:div w:id="1128163639">
      <w:bodyDiv w:val="1"/>
      <w:marLeft w:val="0"/>
      <w:marRight w:val="0"/>
      <w:marTop w:val="0"/>
      <w:marBottom w:val="0"/>
      <w:divBdr>
        <w:top w:val="none" w:sz="0" w:space="0" w:color="auto"/>
        <w:left w:val="none" w:sz="0" w:space="0" w:color="auto"/>
        <w:bottom w:val="none" w:sz="0" w:space="0" w:color="auto"/>
        <w:right w:val="none" w:sz="0" w:space="0" w:color="auto"/>
      </w:divBdr>
      <w:divsChild>
        <w:div w:id="443773457">
          <w:marLeft w:val="0"/>
          <w:marRight w:val="0"/>
          <w:marTop w:val="0"/>
          <w:marBottom w:val="0"/>
          <w:divBdr>
            <w:top w:val="none" w:sz="0" w:space="0" w:color="auto"/>
            <w:left w:val="none" w:sz="0" w:space="0" w:color="auto"/>
            <w:bottom w:val="none" w:sz="0" w:space="0" w:color="auto"/>
            <w:right w:val="none" w:sz="0" w:space="0" w:color="auto"/>
          </w:divBdr>
          <w:divsChild>
            <w:div w:id="882521229">
              <w:marLeft w:val="0"/>
              <w:marRight w:val="0"/>
              <w:marTop w:val="0"/>
              <w:marBottom w:val="0"/>
              <w:divBdr>
                <w:top w:val="none" w:sz="0" w:space="0" w:color="auto"/>
                <w:left w:val="none" w:sz="0" w:space="0" w:color="auto"/>
                <w:bottom w:val="none" w:sz="0" w:space="0" w:color="auto"/>
                <w:right w:val="none" w:sz="0" w:space="0" w:color="auto"/>
              </w:divBdr>
            </w:div>
          </w:divsChild>
        </w:div>
        <w:div w:id="1195459762">
          <w:marLeft w:val="0"/>
          <w:marRight w:val="0"/>
          <w:marTop w:val="0"/>
          <w:marBottom w:val="0"/>
          <w:divBdr>
            <w:top w:val="none" w:sz="0" w:space="0" w:color="auto"/>
            <w:left w:val="none" w:sz="0" w:space="0" w:color="auto"/>
            <w:bottom w:val="none" w:sz="0" w:space="0" w:color="auto"/>
            <w:right w:val="none" w:sz="0" w:space="0" w:color="auto"/>
          </w:divBdr>
          <w:divsChild>
            <w:div w:id="1736316581">
              <w:marLeft w:val="0"/>
              <w:marRight w:val="0"/>
              <w:marTop w:val="0"/>
              <w:marBottom w:val="0"/>
              <w:divBdr>
                <w:top w:val="none" w:sz="0" w:space="0" w:color="auto"/>
                <w:left w:val="none" w:sz="0" w:space="0" w:color="auto"/>
                <w:bottom w:val="none" w:sz="0" w:space="0" w:color="auto"/>
                <w:right w:val="none" w:sz="0" w:space="0" w:color="auto"/>
              </w:divBdr>
            </w:div>
          </w:divsChild>
        </w:div>
        <w:div w:id="1618952509">
          <w:marLeft w:val="0"/>
          <w:marRight w:val="0"/>
          <w:marTop w:val="0"/>
          <w:marBottom w:val="0"/>
          <w:divBdr>
            <w:top w:val="none" w:sz="0" w:space="0" w:color="auto"/>
            <w:left w:val="none" w:sz="0" w:space="0" w:color="auto"/>
            <w:bottom w:val="none" w:sz="0" w:space="0" w:color="auto"/>
            <w:right w:val="none" w:sz="0" w:space="0" w:color="auto"/>
          </w:divBdr>
          <w:divsChild>
            <w:div w:id="1879659441">
              <w:marLeft w:val="0"/>
              <w:marRight w:val="0"/>
              <w:marTop w:val="0"/>
              <w:marBottom w:val="0"/>
              <w:divBdr>
                <w:top w:val="none" w:sz="0" w:space="0" w:color="auto"/>
                <w:left w:val="none" w:sz="0" w:space="0" w:color="auto"/>
                <w:bottom w:val="none" w:sz="0" w:space="0" w:color="auto"/>
                <w:right w:val="none" w:sz="0" w:space="0" w:color="auto"/>
              </w:divBdr>
            </w:div>
            <w:div w:id="1234006708">
              <w:marLeft w:val="0"/>
              <w:marRight w:val="0"/>
              <w:marTop w:val="0"/>
              <w:marBottom w:val="0"/>
              <w:divBdr>
                <w:top w:val="none" w:sz="0" w:space="0" w:color="auto"/>
                <w:left w:val="none" w:sz="0" w:space="0" w:color="auto"/>
                <w:bottom w:val="none" w:sz="0" w:space="0" w:color="auto"/>
                <w:right w:val="none" w:sz="0" w:space="0" w:color="auto"/>
              </w:divBdr>
            </w:div>
            <w:div w:id="1009140684">
              <w:marLeft w:val="0"/>
              <w:marRight w:val="0"/>
              <w:marTop w:val="0"/>
              <w:marBottom w:val="0"/>
              <w:divBdr>
                <w:top w:val="none" w:sz="0" w:space="0" w:color="auto"/>
                <w:left w:val="none" w:sz="0" w:space="0" w:color="auto"/>
                <w:bottom w:val="none" w:sz="0" w:space="0" w:color="auto"/>
                <w:right w:val="none" w:sz="0" w:space="0" w:color="auto"/>
              </w:divBdr>
            </w:div>
            <w:div w:id="316348070">
              <w:marLeft w:val="0"/>
              <w:marRight w:val="0"/>
              <w:marTop w:val="0"/>
              <w:marBottom w:val="0"/>
              <w:divBdr>
                <w:top w:val="none" w:sz="0" w:space="0" w:color="auto"/>
                <w:left w:val="none" w:sz="0" w:space="0" w:color="auto"/>
                <w:bottom w:val="none" w:sz="0" w:space="0" w:color="auto"/>
                <w:right w:val="none" w:sz="0" w:space="0" w:color="auto"/>
              </w:divBdr>
            </w:div>
          </w:divsChild>
        </w:div>
        <w:div w:id="924341806">
          <w:marLeft w:val="0"/>
          <w:marRight w:val="0"/>
          <w:marTop w:val="0"/>
          <w:marBottom w:val="0"/>
          <w:divBdr>
            <w:top w:val="none" w:sz="0" w:space="0" w:color="auto"/>
            <w:left w:val="none" w:sz="0" w:space="0" w:color="auto"/>
            <w:bottom w:val="none" w:sz="0" w:space="0" w:color="auto"/>
            <w:right w:val="none" w:sz="0" w:space="0" w:color="auto"/>
          </w:divBdr>
          <w:divsChild>
            <w:div w:id="309949129">
              <w:marLeft w:val="0"/>
              <w:marRight w:val="0"/>
              <w:marTop w:val="0"/>
              <w:marBottom w:val="0"/>
              <w:divBdr>
                <w:top w:val="none" w:sz="0" w:space="0" w:color="auto"/>
                <w:left w:val="none" w:sz="0" w:space="0" w:color="auto"/>
                <w:bottom w:val="none" w:sz="0" w:space="0" w:color="auto"/>
                <w:right w:val="none" w:sz="0" w:space="0" w:color="auto"/>
              </w:divBdr>
            </w:div>
          </w:divsChild>
        </w:div>
        <w:div w:id="1241021984">
          <w:marLeft w:val="0"/>
          <w:marRight w:val="0"/>
          <w:marTop w:val="0"/>
          <w:marBottom w:val="0"/>
          <w:divBdr>
            <w:top w:val="none" w:sz="0" w:space="0" w:color="auto"/>
            <w:left w:val="none" w:sz="0" w:space="0" w:color="auto"/>
            <w:bottom w:val="none" w:sz="0" w:space="0" w:color="auto"/>
            <w:right w:val="none" w:sz="0" w:space="0" w:color="auto"/>
          </w:divBdr>
          <w:divsChild>
            <w:div w:id="1985425627">
              <w:marLeft w:val="0"/>
              <w:marRight w:val="0"/>
              <w:marTop w:val="0"/>
              <w:marBottom w:val="0"/>
              <w:divBdr>
                <w:top w:val="none" w:sz="0" w:space="0" w:color="auto"/>
                <w:left w:val="none" w:sz="0" w:space="0" w:color="auto"/>
                <w:bottom w:val="none" w:sz="0" w:space="0" w:color="auto"/>
                <w:right w:val="none" w:sz="0" w:space="0" w:color="auto"/>
              </w:divBdr>
            </w:div>
          </w:divsChild>
        </w:div>
        <w:div w:id="1390105484">
          <w:marLeft w:val="0"/>
          <w:marRight w:val="0"/>
          <w:marTop w:val="0"/>
          <w:marBottom w:val="0"/>
          <w:divBdr>
            <w:top w:val="none" w:sz="0" w:space="0" w:color="auto"/>
            <w:left w:val="none" w:sz="0" w:space="0" w:color="auto"/>
            <w:bottom w:val="none" w:sz="0" w:space="0" w:color="auto"/>
            <w:right w:val="none" w:sz="0" w:space="0" w:color="auto"/>
          </w:divBdr>
          <w:divsChild>
            <w:div w:id="522747780">
              <w:marLeft w:val="0"/>
              <w:marRight w:val="0"/>
              <w:marTop w:val="0"/>
              <w:marBottom w:val="0"/>
              <w:divBdr>
                <w:top w:val="none" w:sz="0" w:space="0" w:color="auto"/>
                <w:left w:val="none" w:sz="0" w:space="0" w:color="auto"/>
                <w:bottom w:val="none" w:sz="0" w:space="0" w:color="auto"/>
                <w:right w:val="none" w:sz="0" w:space="0" w:color="auto"/>
              </w:divBdr>
            </w:div>
            <w:div w:id="683481875">
              <w:marLeft w:val="0"/>
              <w:marRight w:val="0"/>
              <w:marTop w:val="0"/>
              <w:marBottom w:val="0"/>
              <w:divBdr>
                <w:top w:val="none" w:sz="0" w:space="0" w:color="auto"/>
                <w:left w:val="none" w:sz="0" w:space="0" w:color="auto"/>
                <w:bottom w:val="none" w:sz="0" w:space="0" w:color="auto"/>
                <w:right w:val="none" w:sz="0" w:space="0" w:color="auto"/>
              </w:divBdr>
            </w:div>
            <w:div w:id="806052766">
              <w:marLeft w:val="0"/>
              <w:marRight w:val="0"/>
              <w:marTop w:val="0"/>
              <w:marBottom w:val="0"/>
              <w:divBdr>
                <w:top w:val="none" w:sz="0" w:space="0" w:color="auto"/>
                <w:left w:val="none" w:sz="0" w:space="0" w:color="auto"/>
                <w:bottom w:val="none" w:sz="0" w:space="0" w:color="auto"/>
                <w:right w:val="none" w:sz="0" w:space="0" w:color="auto"/>
              </w:divBdr>
            </w:div>
          </w:divsChild>
        </w:div>
        <w:div w:id="533277543">
          <w:marLeft w:val="0"/>
          <w:marRight w:val="0"/>
          <w:marTop w:val="0"/>
          <w:marBottom w:val="0"/>
          <w:divBdr>
            <w:top w:val="none" w:sz="0" w:space="0" w:color="auto"/>
            <w:left w:val="none" w:sz="0" w:space="0" w:color="auto"/>
            <w:bottom w:val="none" w:sz="0" w:space="0" w:color="auto"/>
            <w:right w:val="none" w:sz="0" w:space="0" w:color="auto"/>
          </w:divBdr>
          <w:divsChild>
            <w:div w:id="1014646723">
              <w:marLeft w:val="0"/>
              <w:marRight w:val="0"/>
              <w:marTop w:val="0"/>
              <w:marBottom w:val="0"/>
              <w:divBdr>
                <w:top w:val="none" w:sz="0" w:space="0" w:color="auto"/>
                <w:left w:val="none" w:sz="0" w:space="0" w:color="auto"/>
                <w:bottom w:val="none" w:sz="0" w:space="0" w:color="auto"/>
                <w:right w:val="none" w:sz="0" w:space="0" w:color="auto"/>
              </w:divBdr>
            </w:div>
          </w:divsChild>
        </w:div>
        <w:div w:id="115607140">
          <w:marLeft w:val="0"/>
          <w:marRight w:val="0"/>
          <w:marTop w:val="0"/>
          <w:marBottom w:val="0"/>
          <w:divBdr>
            <w:top w:val="none" w:sz="0" w:space="0" w:color="auto"/>
            <w:left w:val="none" w:sz="0" w:space="0" w:color="auto"/>
            <w:bottom w:val="none" w:sz="0" w:space="0" w:color="auto"/>
            <w:right w:val="none" w:sz="0" w:space="0" w:color="auto"/>
          </w:divBdr>
          <w:divsChild>
            <w:div w:id="866716794">
              <w:marLeft w:val="0"/>
              <w:marRight w:val="0"/>
              <w:marTop w:val="0"/>
              <w:marBottom w:val="0"/>
              <w:divBdr>
                <w:top w:val="none" w:sz="0" w:space="0" w:color="auto"/>
                <w:left w:val="none" w:sz="0" w:space="0" w:color="auto"/>
                <w:bottom w:val="none" w:sz="0" w:space="0" w:color="auto"/>
                <w:right w:val="none" w:sz="0" w:space="0" w:color="auto"/>
              </w:divBdr>
            </w:div>
            <w:div w:id="956333403">
              <w:marLeft w:val="0"/>
              <w:marRight w:val="0"/>
              <w:marTop w:val="0"/>
              <w:marBottom w:val="0"/>
              <w:divBdr>
                <w:top w:val="none" w:sz="0" w:space="0" w:color="auto"/>
                <w:left w:val="none" w:sz="0" w:space="0" w:color="auto"/>
                <w:bottom w:val="none" w:sz="0" w:space="0" w:color="auto"/>
                <w:right w:val="none" w:sz="0" w:space="0" w:color="auto"/>
              </w:divBdr>
            </w:div>
            <w:div w:id="592979767">
              <w:marLeft w:val="0"/>
              <w:marRight w:val="0"/>
              <w:marTop w:val="0"/>
              <w:marBottom w:val="0"/>
              <w:divBdr>
                <w:top w:val="none" w:sz="0" w:space="0" w:color="auto"/>
                <w:left w:val="none" w:sz="0" w:space="0" w:color="auto"/>
                <w:bottom w:val="none" w:sz="0" w:space="0" w:color="auto"/>
                <w:right w:val="none" w:sz="0" w:space="0" w:color="auto"/>
              </w:divBdr>
            </w:div>
            <w:div w:id="188571455">
              <w:marLeft w:val="0"/>
              <w:marRight w:val="0"/>
              <w:marTop w:val="0"/>
              <w:marBottom w:val="0"/>
              <w:divBdr>
                <w:top w:val="none" w:sz="0" w:space="0" w:color="auto"/>
                <w:left w:val="none" w:sz="0" w:space="0" w:color="auto"/>
                <w:bottom w:val="none" w:sz="0" w:space="0" w:color="auto"/>
                <w:right w:val="none" w:sz="0" w:space="0" w:color="auto"/>
              </w:divBdr>
            </w:div>
          </w:divsChild>
        </w:div>
        <w:div w:id="796795342">
          <w:marLeft w:val="0"/>
          <w:marRight w:val="0"/>
          <w:marTop w:val="0"/>
          <w:marBottom w:val="0"/>
          <w:divBdr>
            <w:top w:val="none" w:sz="0" w:space="0" w:color="auto"/>
            <w:left w:val="none" w:sz="0" w:space="0" w:color="auto"/>
            <w:bottom w:val="none" w:sz="0" w:space="0" w:color="auto"/>
            <w:right w:val="none" w:sz="0" w:space="0" w:color="auto"/>
          </w:divBdr>
          <w:divsChild>
            <w:div w:id="1432974375">
              <w:marLeft w:val="0"/>
              <w:marRight w:val="0"/>
              <w:marTop w:val="0"/>
              <w:marBottom w:val="0"/>
              <w:divBdr>
                <w:top w:val="none" w:sz="0" w:space="0" w:color="auto"/>
                <w:left w:val="none" w:sz="0" w:space="0" w:color="auto"/>
                <w:bottom w:val="none" w:sz="0" w:space="0" w:color="auto"/>
                <w:right w:val="none" w:sz="0" w:space="0" w:color="auto"/>
              </w:divBdr>
            </w:div>
          </w:divsChild>
        </w:div>
        <w:div w:id="960768318">
          <w:marLeft w:val="0"/>
          <w:marRight w:val="0"/>
          <w:marTop w:val="0"/>
          <w:marBottom w:val="0"/>
          <w:divBdr>
            <w:top w:val="none" w:sz="0" w:space="0" w:color="auto"/>
            <w:left w:val="none" w:sz="0" w:space="0" w:color="auto"/>
            <w:bottom w:val="none" w:sz="0" w:space="0" w:color="auto"/>
            <w:right w:val="none" w:sz="0" w:space="0" w:color="auto"/>
          </w:divBdr>
          <w:divsChild>
            <w:div w:id="1581215079">
              <w:marLeft w:val="0"/>
              <w:marRight w:val="0"/>
              <w:marTop w:val="0"/>
              <w:marBottom w:val="0"/>
              <w:divBdr>
                <w:top w:val="none" w:sz="0" w:space="0" w:color="auto"/>
                <w:left w:val="none" w:sz="0" w:space="0" w:color="auto"/>
                <w:bottom w:val="none" w:sz="0" w:space="0" w:color="auto"/>
                <w:right w:val="none" w:sz="0" w:space="0" w:color="auto"/>
              </w:divBdr>
            </w:div>
          </w:divsChild>
        </w:div>
        <w:div w:id="2096974011">
          <w:marLeft w:val="0"/>
          <w:marRight w:val="0"/>
          <w:marTop w:val="0"/>
          <w:marBottom w:val="0"/>
          <w:divBdr>
            <w:top w:val="none" w:sz="0" w:space="0" w:color="auto"/>
            <w:left w:val="none" w:sz="0" w:space="0" w:color="auto"/>
            <w:bottom w:val="none" w:sz="0" w:space="0" w:color="auto"/>
            <w:right w:val="none" w:sz="0" w:space="0" w:color="auto"/>
          </w:divBdr>
          <w:divsChild>
            <w:div w:id="1330906242">
              <w:marLeft w:val="0"/>
              <w:marRight w:val="0"/>
              <w:marTop w:val="0"/>
              <w:marBottom w:val="0"/>
              <w:divBdr>
                <w:top w:val="none" w:sz="0" w:space="0" w:color="auto"/>
                <w:left w:val="none" w:sz="0" w:space="0" w:color="auto"/>
                <w:bottom w:val="none" w:sz="0" w:space="0" w:color="auto"/>
                <w:right w:val="none" w:sz="0" w:space="0" w:color="auto"/>
              </w:divBdr>
            </w:div>
            <w:div w:id="110170075">
              <w:marLeft w:val="0"/>
              <w:marRight w:val="0"/>
              <w:marTop w:val="0"/>
              <w:marBottom w:val="0"/>
              <w:divBdr>
                <w:top w:val="none" w:sz="0" w:space="0" w:color="auto"/>
                <w:left w:val="none" w:sz="0" w:space="0" w:color="auto"/>
                <w:bottom w:val="none" w:sz="0" w:space="0" w:color="auto"/>
                <w:right w:val="none" w:sz="0" w:space="0" w:color="auto"/>
              </w:divBdr>
            </w:div>
            <w:div w:id="1941260712">
              <w:marLeft w:val="0"/>
              <w:marRight w:val="0"/>
              <w:marTop w:val="0"/>
              <w:marBottom w:val="0"/>
              <w:divBdr>
                <w:top w:val="none" w:sz="0" w:space="0" w:color="auto"/>
                <w:left w:val="none" w:sz="0" w:space="0" w:color="auto"/>
                <w:bottom w:val="none" w:sz="0" w:space="0" w:color="auto"/>
                <w:right w:val="none" w:sz="0" w:space="0" w:color="auto"/>
              </w:divBdr>
            </w:div>
            <w:div w:id="1410693143">
              <w:marLeft w:val="0"/>
              <w:marRight w:val="0"/>
              <w:marTop w:val="0"/>
              <w:marBottom w:val="0"/>
              <w:divBdr>
                <w:top w:val="none" w:sz="0" w:space="0" w:color="auto"/>
                <w:left w:val="none" w:sz="0" w:space="0" w:color="auto"/>
                <w:bottom w:val="none" w:sz="0" w:space="0" w:color="auto"/>
                <w:right w:val="none" w:sz="0" w:space="0" w:color="auto"/>
              </w:divBdr>
            </w:div>
            <w:div w:id="1152798438">
              <w:marLeft w:val="0"/>
              <w:marRight w:val="0"/>
              <w:marTop w:val="0"/>
              <w:marBottom w:val="0"/>
              <w:divBdr>
                <w:top w:val="none" w:sz="0" w:space="0" w:color="auto"/>
                <w:left w:val="none" w:sz="0" w:space="0" w:color="auto"/>
                <w:bottom w:val="none" w:sz="0" w:space="0" w:color="auto"/>
                <w:right w:val="none" w:sz="0" w:space="0" w:color="auto"/>
              </w:divBdr>
            </w:div>
            <w:div w:id="1354385703">
              <w:marLeft w:val="0"/>
              <w:marRight w:val="0"/>
              <w:marTop w:val="0"/>
              <w:marBottom w:val="0"/>
              <w:divBdr>
                <w:top w:val="none" w:sz="0" w:space="0" w:color="auto"/>
                <w:left w:val="none" w:sz="0" w:space="0" w:color="auto"/>
                <w:bottom w:val="none" w:sz="0" w:space="0" w:color="auto"/>
                <w:right w:val="none" w:sz="0" w:space="0" w:color="auto"/>
              </w:divBdr>
            </w:div>
            <w:div w:id="234046162">
              <w:marLeft w:val="0"/>
              <w:marRight w:val="0"/>
              <w:marTop w:val="0"/>
              <w:marBottom w:val="0"/>
              <w:divBdr>
                <w:top w:val="none" w:sz="0" w:space="0" w:color="auto"/>
                <w:left w:val="none" w:sz="0" w:space="0" w:color="auto"/>
                <w:bottom w:val="none" w:sz="0" w:space="0" w:color="auto"/>
                <w:right w:val="none" w:sz="0" w:space="0" w:color="auto"/>
              </w:divBdr>
            </w:div>
          </w:divsChild>
        </w:div>
        <w:div w:id="1650868064">
          <w:marLeft w:val="0"/>
          <w:marRight w:val="0"/>
          <w:marTop w:val="0"/>
          <w:marBottom w:val="0"/>
          <w:divBdr>
            <w:top w:val="none" w:sz="0" w:space="0" w:color="auto"/>
            <w:left w:val="none" w:sz="0" w:space="0" w:color="auto"/>
            <w:bottom w:val="none" w:sz="0" w:space="0" w:color="auto"/>
            <w:right w:val="none" w:sz="0" w:space="0" w:color="auto"/>
          </w:divBdr>
          <w:divsChild>
            <w:div w:id="967055427">
              <w:marLeft w:val="0"/>
              <w:marRight w:val="0"/>
              <w:marTop w:val="0"/>
              <w:marBottom w:val="0"/>
              <w:divBdr>
                <w:top w:val="none" w:sz="0" w:space="0" w:color="auto"/>
                <w:left w:val="none" w:sz="0" w:space="0" w:color="auto"/>
                <w:bottom w:val="none" w:sz="0" w:space="0" w:color="auto"/>
                <w:right w:val="none" w:sz="0" w:space="0" w:color="auto"/>
              </w:divBdr>
            </w:div>
          </w:divsChild>
        </w:div>
        <w:div w:id="730154402">
          <w:marLeft w:val="0"/>
          <w:marRight w:val="0"/>
          <w:marTop w:val="0"/>
          <w:marBottom w:val="0"/>
          <w:divBdr>
            <w:top w:val="none" w:sz="0" w:space="0" w:color="auto"/>
            <w:left w:val="none" w:sz="0" w:space="0" w:color="auto"/>
            <w:bottom w:val="none" w:sz="0" w:space="0" w:color="auto"/>
            <w:right w:val="none" w:sz="0" w:space="0" w:color="auto"/>
          </w:divBdr>
          <w:divsChild>
            <w:div w:id="1429546928">
              <w:marLeft w:val="0"/>
              <w:marRight w:val="0"/>
              <w:marTop w:val="0"/>
              <w:marBottom w:val="0"/>
              <w:divBdr>
                <w:top w:val="none" w:sz="0" w:space="0" w:color="auto"/>
                <w:left w:val="none" w:sz="0" w:space="0" w:color="auto"/>
                <w:bottom w:val="none" w:sz="0" w:space="0" w:color="auto"/>
                <w:right w:val="none" w:sz="0" w:space="0" w:color="auto"/>
              </w:divBdr>
            </w:div>
          </w:divsChild>
        </w:div>
        <w:div w:id="1417508121">
          <w:marLeft w:val="0"/>
          <w:marRight w:val="0"/>
          <w:marTop w:val="0"/>
          <w:marBottom w:val="0"/>
          <w:divBdr>
            <w:top w:val="none" w:sz="0" w:space="0" w:color="auto"/>
            <w:left w:val="none" w:sz="0" w:space="0" w:color="auto"/>
            <w:bottom w:val="none" w:sz="0" w:space="0" w:color="auto"/>
            <w:right w:val="none" w:sz="0" w:space="0" w:color="auto"/>
          </w:divBdr>
          <w:divsChild>
            <w:div w:id="1814326923">
              <w:marLeft w:val="0"/>
              <w:marRight w:val="0"/>
              <w:marTop w:val="0"/>
              <w:marBottom w:val="0"/>
              <w:divBdr>
                <w:top w:val="none" w:sz="0" w:space="0" w:color="auto"/>
                <w:left w:val="none" w:sz="0" w:space="0" w:color="auto"/>
                <w:bottom w:val="none" w:sz="0" w:space="0" w:color="auto"/>
                <w:right w:val="none" w:sz="0" w:space="0" w:color="auto"/>
              </w:divBdr>
            </w:div>
            <w:div w:id="1805586865">
              <w:marLeft w:val="0"/>
              <w:marRight w:val="0"/>
              <w:marTop w:val="0"/>
              <w:marBottom w:val="0"/>
              <w:divBdr>
                <w:top w:val="none" w:sz="0" w:space="0" w:color="auto"/>
                <w:left w:val="none" w:sz="0" w:space="0" w:color="auto"/>
                <w:bottom w:val="none" w:sz="0" w:space="0" w:color="auto"/>
                <w:right w:val="none" w:sz="0" w:space="0" w:color="auto"/>
              </w:divBdr>
            </w:div>
            <w:div w:id="1668440576">
              <w:marLeft w:val="0"/>
              <w:marRight w:val="0"/>
              <w:marTop w:val="0"/>
              <w:marBottom w:val="0"/>
              <w:divBdr>
                <w:top w:val="none" w:sz="0" w:space="0" w:color="auto"/>
                <w:left w:val="none" w:sz="0" w:space="0" w:color="auto"/>
                <w:bottom w:val="none" w:sz="0" w:space="0" w:color="auto"/>
                <w:right w:val="none" w:sz="0" w:space="0" w:color="auto"/>
              </w:divBdr>
            </w:div>
            <w:div w:id="1368724079">
              <w:marLeft w:val="0"/>
              <w:marRight w:val="0"/>
              <w:marTop w:val="0"/>
              <w:marBottom w:val="0"/>
              <w:divBdr>
                <w:top w:val="none" w:sz="0" w:space="0" w:color="auto"/>
                <w:left w:val="none" w:sz="0" w:space="0" w:color="auto"/>
                <w:bottom w:val="none" w:sz="0" w:space="0" w:color="auto"/>
                <w:right w:val="none" w:sz="0" w:space="0" w:color="auto"/>
              </w:divBdr>
            </w:div>
            <w:div w:id="1037966960">
              <w:marLeft w:val="0"/>
              <w:marRight w:val="0"/>
              <w:marTop w:val="0"/>
              <w:marBottom w:val="0"/>
              <w:divBdr>
                <w:top w:val="none" w:sz="0" w:space="0" w:color="auto"/>
                <w:left w:val="none" w:sz="0" w:space="0" w:color="auto"/>
                <w:bottom w:val="none" w:sz="0" w:space="0" w:color="auto"/>
                <w:right w:val="none" w:sz="0" w:space="0" w:color="auto"/>
              </w:divBdr>
            </w:div>
            <w:div w:id="1048870709">
              <w:marLeft w:val="0"/>
              <w:marRight w:val="0"/>
              <w:marTop w:val="0"/>
              <w:marBottom w:val="0"/>
              <w:divBdr>
                <w:top w:val="none" w:sz="0" w:space="0" w:color="auto"/>
                <w:left w:val="none" w:sz="0" w:space="0" w:color="auto"/>
                <w:bottom w:val="none" w:sz="0" w:space="0" w:color="auto"/>
                <w:right w:val="none" w:sz="0" w:space="0" w:color="auto"/>
              </w:divBdr>
            </w:div>
            <w:div w:id="889152188">
              <w:marLeft w:val="0"/>
              <w:marRight w:val="0"/>
              <w:marTop w:val="0"/>
              <w:marBottom w:val="0"/>
              <w:divBdr>
                <w:top w:val="none" w:sz="0" w:space="0" w:color="auto"/>
                <w:left w:val="none" w:sz="0" w:space="0" w:color="auto"/>
                <w:bottom w:val="none" w:sz="0" w:space="0" w:color="auto"/>
                <w:right w:val="none" w:sz="0" w:space="0" w:color="auto"/>
              </w:divBdr>
            </w:div>
            <w:div w:id="1833518850">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397046029">
              <w:marLeft w:val="0"/>
              <w:marRight w:val="0"/>
              <w:marTop w:val="0"/>
              <w:marBottom w:val="0"/>
              <w:divBdr>
                <w:top w:val="none" w:sz="0" w:space="0" w:color="auto"/>
                <w:left w:val="none" w:sz="0" w:space="0" w:color="auto"/>
                <w:bottom w:val="none" w:sz="0" w:space="0" w:color="auto"/>
                <w:right w:val="none" w:sz="0" w:space="0" w:color="auto"/>
              </w:divBdr>
            </w:div>
            <w:div w:id="1753892842">
              <w:marLeft w:val="0"/>
              <w:marRight w:val="0"/>
              <w:marTop w:val="0"/>
              <w:marBottom w:val="0"/>
              <w:divBdr>
                <w:top w:val="none" w:sz="0" w:space="0" w:color="auto"/>
                <w:left w:val="none" w:sz="0" w:space="0" w:color="auto"/>
                <w:bottom w:val="none" w:sz="0" w:space="0" w:color="auto"/>
                <w:right w:val="none" w:sz="0" w:space="0" w:color="auto"/>
              </w:divBdr>
            </w:div>
            <w:div w:id="207953375">
              <w:marLeft w:val="0"/>
              <w:marRight w:val="0"/>
              <w:marTop w:val="0"/>
              <w:marBottom w:val="0"/>
              <w:divBdr>
                <w:top w:val="none" w:sz="0" w:space="0" w:color="auto"/>
                <w:left w:val="none" w:sz="0" w:space="0" w:color="auto"/>
                <w:bottom w:val="none" w:sz="0" w:space="0" w:color="auto"/>
                <w:right w:val="none" w:sz="0" w:space="0" w:color="auto"/>
              </w:divBdr>
            </w:div>
            <w:div w:id="2104565594">
              <w:marLeft w:val="0"/>
              <w:marRight w:val="0"/>
              <w:marTop w:val="0"/>
              <w:marBottom w:val="0"/>
              <w:divBdr>
                <w:top w:val="none" w:sz="0" w:space="0" w:color="auto"/>
                <w:left w:val="none" w:sz="0" w:space="0" w:color="auto"/>
                <w:bottom w:val="none" w:sz="0" w:space="0" w:color="auto"/>
                <w:right w:val="none" w:sz="0" w:space="0" w:color="auto"/>
              </w:divBdr>
            </w:div>
          </w:divsChild>
        </w:div>
        <w:div w:id="543442509">
          <w:marLeft w:val="0"/>
          <w:marRight w:val="0"/>
          <w:marTop w:val="0"/>
          <w:marBottom w:val="0"/>
          <w:divBdr>
            <w:top w:val="none" w:sz="0" w:space="0" w:color="auto"/>
            <w:left w:val="none" w:sz="0" w:space="0" w:color="auto"/>
            <w:bottom w:val="none" w:sz="0" w:space="0" w:color="auto"/>
            <w:right w:val="none" w:sz="0" w:space="0" w:color="auto"/>
          </w:divBdr>
          <w:divsChild>
            <w:div w:id="1546717429">
              <w:marLeft w:val="0"/>
              <w:marRight w:val="0"/>
              <w:marTop w:val="0"/>
              <w:marBottom w:val="0"/>
              <w:divBdr>
                <w:top w:val="none" w:sz="0" w:space="0" w:color="auto"/>
                <w:left w:val="none" w:sz="0" w:space="0" w:color="auto"/>
                <w:bottom w:val="none" w:sz="0" w:space="0" w:color="auto"/>
                <w:right w:val="none" w:sz="0" w:space="0" w:color="auto"/>
              </w:divBdr>
            </w:div>
          </w:divsChild>
        </w:div>
        <w:div w:id="963926373">
          <w:marLeft w:val="0"/>
          <w:marRight w:val="0"/>
          <w:marTop w:val="0"/>
          <w:marBottom w:val="0"/>
          <w:divBdr>
            <w:top w:val="none" w:sz="0" w:space="0" w:color="auto"/>
            <w:left w:val="none" w:sz="0" w:space="0" w:color="auto"/>
            <w:bottom w:val="none" w:sz="0" w:space="0" w:color="auto"/>
            <w:right w:val="none" w:sz="0" w:space="0" w:color="auto"/>
          </w:divBdr>
          <w:divsChild>
            <w:div w:id="456149485">
              <w:marLeft w:val="0"/>
              <w:marRight w:val="0"/>
              <w:marTop w:val="0"/>
              <w:marBottom w:val="0"/>
              <w:divBdr>
                <w:top w:val="none" w:sz="0" w:space="0" w:color="auto"/>
                <w:left w:val="none" w:sz="0" w:space="0" w:color="auto"/>
                <w:bottom w:val="none" w:sz="0" w:space="0" w:color="auto"/>
                <w:right w:val="none" w:sz="0" w:space="0" w:color="auto"/>
              </w:divBdr>
            </w:div>
          </w:divsChild>
        </w:div>
        <w:div w:id="286014663">
          <w:marLeft w:val="0"/>
          <w:marRight w:val="0"/>
          <w:marTop w:val="0"/>
          <w:marBottom w:val="0"/>
          <w:divBdr>
            <w:top w:val="none" w:sz="0" w:space="0" w:color="auto"/>
            <w:left w:val="none" w:sz="0" w:space="0" w:color="auto"/>
            <w:bottom w:val="none" w:sz="0" w:space="0" w:color="auto"/>
            <w:right w:val="none" w:sz="0" w:space="0" w:color="auto"/>
          </w:divBdr>
          <w:divsChild>
            <w:div w:id="783035332">
              <w:marLeft w:val="0"/>
              <w:marRight w:val="0"/>
              <w:marTop w:val="0"/>
              <w:marBottom w:val="0"/>
              <w:divBdr>
                <w:top w:val="none" w:sz="0" w:space="0" w:color="auto"/>
                <w:left w:val="none" w:sz="0" w:space="0" w:color="auto"/>
                <w:bottom w:val="none" w:sz="0" w:space="0" w:color="auto"/>
                <w:right w:val="none" w:sz="0" w:space="0" w:color="auto"/>
              </w:divBdr>
            </w:div>
          </w:divsChild>
        </w:div>
        <w:div w:id="1735739673">
          <w:marLeft w:val="0"/>
          <w:marRight w:val="0"/>
          <w:marTop w:val="0"/>
          <w:marBottom w:val="0"/>
          <w:divBdr>
            <w:top w:val="none" w:sz="0" w:space="0" w:color="auto"/>
            <w:left w:val="none" w:sz="0" w:space="0" w:color="auto"/>
            <w:bottom w:val="none" w:sz="0" w:space="0" w:color="auto"/>
            <w:right w:val="none" w:sz="0" w:space="0" w:color="auto"/>
          </w:divBdr>
          <w:divsChild>
            <w:div w:id="1486311304">
              <w:marLeft w:val="0"/>
              <w:marRight w:val="0"/>
              <w:marTop w:val="0"/>
              <w:marBottom w:val="0"/>
              <w:divBdr>
                <w:top w:val="none" w:sz="0" w:space="0" w:color="auto"/>
                <w:left w:val="none" w:sz="0" w:space="0" w:color="auto"/>
                <w:bottom w:val="none" w:sz="0" w:space="0" w:color="auto"/>
                <w:right w:val="none" w:sz="0" w:space="0" w:color="auto"/>
              </w:divBdr>
            </w:div>
            <w:div w:id="640383244">
              <w:marLeft w:val="0"/>
              <w:marRight w:val="0"/>
              <w:marTop w:val="0"/>
              <w:marBottom w:val="0"/>
              <w:divBdr>
                <w:top w:val="none" w:sz="0" w:space="0" w:color="auto"/>
                <w:left w:val="none" w:sz="0" w:space="0" w:color="auto"/>
                <w:bottom w:val="none" w:sz="0" w:space="0" w:color="auto"/>
                <w:right w:val="none" w:sz="0" w:space="0" w:color="auto"/>
              </w:divBdr>
            </w:div>
          </w:divsChild>
        </w:div>
        <w:div w:id="1119376940">
          <w:marLeft w:val="0"/>
          <w:marRight w:val="0"/>
          <w:marTop w:val="0"/>
          <w:marBottom w:val="0"/>
          <w:divBdr>
            <w:top w:val="none" w:sz="0" w:space="0" w:color="auto"/>
            <w:left w:val="none" w:sz="0" w:space="0" w:color="auto"/>
            <w:bottom w:val="none" w:sz="0" w:space="0" w:color="auto"/>
            <w:right w:val="none" w:sz="0" w:space="0" w:color="auto"/>
          </w:divBdr>
          <w:divsChild>
            <w:div w:id="1940067731">
              <w:marLeft w:val="0"/>
              <w:marRight w:val="0"/>
              <w:marTop w:val="0"/>
              <w:marBottom w:val="0"/>
              <w:divBdr>
                <w:top w:val="none" w:sz="0" w:space="0" w:color="auto"/>
                <w:left w:val="none" w:sz="0" w:space="0" w:color="auto"/>
                <w:bottom w:val="none" w:sz="0" w:space="0" w:color="auto"/>
                <w:right w:val="none" w:sz="0" w:space="0" w:color="auto"/>
              </w:divBdr>
            </w:div>
          </w:divsChild>
        </w:div>
        <w:div w:id="232205524">
          <w:marLeft w:val="0"/>
          <w:marRight w:val="0"/>
          <w:marTop w:val="0"/>
          <w:marBottom w:val="0"/>
          <w:divBdr>
            <w:top w:val="none" w:sz="0" w:space="0" w:color="auto"/>
            <w:left w:val="none" w:sz="0" w:space="0" w:color="auto"/>
            <w:bottom w:val="none" w:sz="0" w:space="0" w:color="auto"/>
            <w:right w:val="none" w:sz="0" w:space="0" w:color="auto"/>
          </w:divBdr>
          <w:divsChild>
            <w:div w:id="958217858">
              <w:marLeft w:val="0"/>
              <w:marRight w:val="0"/>
              <w:marTop w:val="0"/>
              <w:marBottom w:val="0"/>
              <w:divBdr>
                <w:top w:val="none" w:sz="0" w:space="0" w:color="auto"/>
                <w:left w:val="none" w:sz="0" w:space="0" w:color="auto"/>
                <w:bottom w:val="none" w:sz="0" w:space="0" w:color="auto"/>
                <w:right w:val="none" w:sz="0" w:space="0" w:color="auto"/>
              </w:divBdr>
            </w:div>
          </w:divsChild>
        </w:div>
        <w:div w:id="995494894">
          <w:marLeft w:val="0"/>
          <w:marRight w:val="0"/>
          <w:marTop w:val="0"/>
          <w:marBottom w:val="0"/>
          <w:divBdr>
            <w:top w:val="none" w:sz="0" w:space="0" w:color="auto"/>
            <w:left w:val="none" w:sz="0" w:space="0" w:color="auto"/>
            <w:bottom w:val="none" w:sz="0" w:space="0" w:color="auto"/>
            <w:right w:val="none" w:sz="0" w:space="0" w:color="auto"/>
          </w:divBdr>
          <w:divsChild>
            <w:div w:id="1427265989">
              <w:marLeft w:val="0"/>
              <w:marRight w:val="0"/>
              <w:marTop w:val="0"/>
              <w:marBottom w:val="0"/>
              <w:divBdr>
                <w:top w:val="none" w:sz="0" w:space="0" w:color="auto"/>
                <w:left w:val="none" w:sz="0" w:space="0" w:color="auto"/>
                <w:bottom w:val="none" w:sz="0" w:space="0" w:color="auto"/>
                <w:right w:val="none" w:sz="0" w:space="0" w:color="auto"/>
              </w:divBdr>
            </w:div>
            <w:div w:id="243496877">
              <w:marLeft w:val="0"/>
              <w:marRight w:val="0"/>
              <w:marTop w:val="0"/>
              <w:marBottom w:val="0"/>
              <w:divBdr>
                <w:top w:val="none" w:sz="0" w:space="0" w:color="auto"/>
                <w:left w:val="none" w:sz="0" w:space="0" w:color="auto"/>
                <w:bottom w:val="none" w:sz="0" w:space="0" w:color="auto"/>
                <w:right w:val="none" w:sz="0" w:space="0" w:color="auto"/>
              </w:divBdr>
            </w:div>
            <w:div w:id="930940716">
              <w:marLeft w:val="0"/>
              <w:marRight w:val="0"/>
              <w:marTop w:val="0"/>
              <w:marBottom w:val="0"/>
              <w:divBdr>
                <w:top w:val="none" w:sz="0" w:space="0" w:color="auto"/>
                <w:left w:val="none" w:sz="0" w:space="0" w:color="auto"/>
                <w:bottom w:val="none" w:sz="0" w:space="0" w:color="auto"/>
                <w:right w:val="none" w:sz="0" w:space="0" w:color="auto"/>
              </w:divBdr>
            </w:div>
          </w:divsChild>
        </w:div>
        <w:div w:id="1672754717">
          <w:marLeft w:val="0"/>
          <w:marRight w:val="0"/>
          <w:marTop w:val="0"/>
          <w:marBottom w:val="0"/>
          <w:divBdr>
            <w:top w:val="none" w:sz="0" w:space="0" w:color="auto"/>
            <w:left w:val="none" w:sz="0" w:space="0" w:color="auto"/>
            <w:bottom w:val="none" w:sz="0" w:space="0" w:color="auto"/>
            <w:right w:val="none" w:sz="0" w:space="0" w:color="auto"/>
          </w:divBdr>
          <w:divsChild>
            <w:div w:id="1922912252">
              <w:marLeft w:val="0"/>
              <w:marRight w:val="0"/>
              <w:marTop w:val="0"/>
              <w:marBottom w:val="0"/>
              <w:divBdr>
                <w:top w:val="none" w:sz="0" w:space="0" w:color="auto"/>
                <w:left w:val="none" w:sz="0" w:space="0" w:color="auto"/>
                <w:bottom w:val="none" w:sz="0" w:space="0" w:color="auto"/>
                <w:right w:val="none" w:sz="0" w:space="0" w:color="auto"/>
              </w:divBdr>
            </w:div>
            <w:div w:id="552011265">
              <w:marLeft w:val="0"/>
              <w:marRight w:val="0"/>
              <w:marTop w:val="0"/>
              <w:marBottom w:val="0"/>
              <w:divBdr>
                <w:top w:val="none" w:sz="0" w:space="0" w:color="auto"/>
                <w:left w:val="none" w:sz="0" w:space="0" w:color="auto"/>
                <w:bottom w:val="none" w:sz="0" w:space="0" w:color="auto"/>
                <w:right w:val="none" w:sz="0" w:space="0" w:color="auto"/>
              </w:divBdr>
            </w:div>
            <w:div w:id="886994147">
              <w:marLeft w:val="0"/>
              <w:marRight w:val="0"/>
              <w:marTop w:val="0"/>
              <w:marBottom w:val="0"/>
              <w:divBdr>
                <w:top w:val="none" w:sz="0" w:space="0" w:color="auto"/>
                <w:left w:val="none" w:sz="0" w:space="0" w:color="auto"/>
                <w:bottom w:val="none" w:sz="0" w:space="0" w:color="auto"/>
                <w:right w:val="none" w:sz="0" w:space="0" w:color="auto"/>
              </w:divBdr>
            </w:div>
            <w:div w:id="1384015539">
              <w:marLeft w:val="0"/>
              <w:marRight w:val="0"/>
              <w:marTop w:val="0"/>
              <w:marBottom w:val="0"/>
              <w:divBdr>
                <w:top w:val="none" w:sz="0" w:space="0" w:color="auto"/>
                <w:left w:val="none" w:sz="0" w:space="0" w:color="auto"/>
                <w:bottom w:val="none" w:sz="0" w:space="0" w:color="auto"/>
                <w:right w:val="none" w:sz="0" w:space="0" w:color="auto"/>
              </w:divBdr>
            </w:div>
            <w:div w:id="1297448484">
              <w:marLeft w:val="0"/>
              <w:marRight w:val="0"/>
              <w:marTop w:val="0"/>
              <w:marBottom w:val="0"/>
              <w:divBdr>
                <w:top w:val="none" w:sz="0" w:space="0" w:color="auto"/>
                <w:left w:val="none" w:sz="0" w:space="0" w:color="auto"/>
                <w:bottom w:val="none" w:sz="0" w:space="0" w:color="auto"/>
                <w:right w:val="none" w:sz="0" w:space="0" w:color="auto"/>
              </w:divBdr>
            </w:div>
          </w:divsChild>
        </w:div>
        <w:div w:id="324943687">
          <w:marLeft w:val="0"/>
          <w:marRight w:val="0"/>
          <w:marTop w:val="0"/>
          <w:marBottom w:val="0"/>
          <w:divBdr>
            <w:top w:val="none" w:sz="0" w:space="0" w:color="auto"/>
            <w:left w:val="none" w:sz="0" w:space="0" w:color="auto"/>
            <w:bottom w:val="none" w:sz="0" w:space="0" w:color="auto"/>
            <w:right w:val="none" w:sz="0" w:space="0" w:color="auto"/>
          </w:divBdr>
          <w:divsChild>
            <w:div w:id="1325549956">
              <w:marLeft w:val="0"/>
              <w:marRight w:val="0"/>
              <w:marTop w:val="0"/>
              <w:marBottom w:val="0"/>
              <w:divBdr>
                <w:top w:val="none" w:sz="0" w:space="0" w:color="auto"/>
                <w:left w:val="none" w:sz="0" w:space="0" w:color="auto"/>
                <w:bottom w:val="none" w:sz="0" w:space="0" w:color="auto"/>
                <w:right w:val="none" w:sz="0" w:space="0" w:color="auto"/>
              </w:divBdr>
            </w:div>
            <w:div w:id="1525091890">
              <w:marLeft w:val="0"/>
              <w:marRight w:val="0"/>
              <w:marTop w:val="0"/>
              <w:marBottom w:val="0"/>
              <w:divBdr>
                <w:top w:val="none" w:sz="0" w:space="0" w:color="auto"/>
                <w:left w:val="none" w:sz="0" w:space="0" w:color="auto"/>
                <w:bottom w:val="none" w:sz="0" w:space="0" w:color="auto"/>
                <w:right w:val="none" w:sz="0" w:space="0" w:color="auto"/>
              </w:divBdr>
            </w:div>
            <w:div w:id="722173380">
              <w:marLeft w:val="0"/>
              <w:marRight w:val="0"/>
              <w:marTop w:val="0"/>
              <w:marBottom w:val="0"/>
              <w:divBdr>
                <w:top w:val="none" w:sz="0" w:space="0" w:color="auto"/>
                <w:left w:val="none" w:sz="0" w:space="0" w:color="auto"/>
                <w:bottom w:val="none" w:sz="0" w:space="0" w:color="auto"/>
                <w:right w:val="none" w:sz="0" w:space="0" w:color="auto"/>
              </w:divBdr>
            </w:div>
            <w:div w:id="1838181944">
              <w:marLeft w:val="0"/>
              <w:marRight w:val="0"/>
              <w:marTop w:val="0"/>
              <w:marBottom w:val="0"/>
              <w:divBdr>
                <w:top w:val="none" w:sz="0" w:space="0" w:color="auto"/>
                <w:left w:val="none" w:sz="0" w:space="0" w:color="auto"/>
                <w:bottom w:val="none" w:sz="0" w:space="0" w:color="auto"/>
                <w:right w:val="none" w:sz="0" w:space="0" w:color="auto"/>
              </w:divBdr>
            </w:div>
          </w:divsChild>
        </w:div>
        <w:div w:id="497812056">
          <w:marLeft w:val="0"/>
          <w:marRight w:val="0"/>
          <w:marTop w:val="0"/>
          <w:marBottom w:val="0"/>
          <w:divBdr>
            <w:top w:val="none" w:sz="0" w:space="0" w:color="auto"/>
            <w:left w:val="none" w:sz="0" w:space="0" w:color="auto"/>
            <w:bottom w:val="none" w:sz="0" w:space="0" w:color="auto"/>
            <w:right w:val="none" w:sz="0" w:space="0" w:color="auto"/>
          </w:divBdr>
          <w:divsChild>
            <w:div w:id="1629503862">
              <w:marLeft w:val="0"/>
              <w:marRight w:val="0"/>
              <w:marTop w:val="0"/>
              <w:marBottom w:val="0"/>
              <w:divBdr>
                <w:top w:val="none" w:sz="0" w:space="0" w:color="auto"/>
                <w:left w:val="none" w:sz="0" w:space="0" w:color="auto"/>
                <w:bottom w:val="none" w:sz="0" w:space="0" w:color="auto"/>
                <w:right w:val="none" w:sz="0" w:space="0" w:color="auto"/>
              </w:divBdr>
            </w:div>
            <w:div w:id="1797286521">
              <w:marLeft w:val="0"/>
              <w:marRight w:val="0"/>
              <w:marTop w:val="0"/>
              <w:marBottom w:val="0"/>
              <w:divBdr>
                <w:top w:val="none" w:sz="0" w:space="0" w:color="auto"/>
                <w:left w:val="none" w:sz="0" w:space="0" w:color="auto"/>
                <w:bottom w:val="none" w:sz="0" w:space="0" w:color="auto"/>
                <w:right w:val="none" w:sz="0" w:space="0" w:color="auto"/>
              </w:divBdr>
            </w:div>
            <w:div w:id="1015497384">
              <w:marLeft w:val="0"/>
              <w:marRight w:val="0"/>
              <w:marTop w:val="0"/>
              <w:marBottom w:val="0"/>
              <w:divBdr>
                <w:top w:val="none" w:sz="0" w:space="0" w:color="auto"/>
                <w:left w:val="none" w:sz="0" w:space="0" w:color="auto"/>
                <w:bottom w:val="none" w:sz="0" w:space="0" w:color="auto"/>
                <w:right w:val="none" w:sz="0" w:space="0" w:color="auto"/>
              </w:divBdr>
            </w:div>
            <w:div w:id="886599235">
              <w:marLeft w:val="0"/>
              <w:marRight w:val="0"/>
              <w:marTop w:val="0"/>
              <w:marBottom w:val="0"/>
              <w:divBdr>
                <w:top w:val="none" w:sz="0" w:space="0" w:color="auto"/>
                <w:left w:val="none" w:sz="0" w:space="0" w:color="auto"/>
                <w:bottom w:val="none" w:sz="0" w:space="0" w:color="auto"/>
                <w:right w:val="none" w:sz="0" w:space="0" w:color="auto"/>
              </w:divBdr>
            </w:div>
            <w:div w:id="786240905">
              <w:marLeft w:val="0"/>
              <w:marRight w:val="0"/>
              <w:marTop w:val="0"/>
              <w:marBottom w:val="0"/>
              <w:divBdr>
                <w:top w:val="none" w:sz="0" w:space="0" w:color="auto"/>
                <w:left w:val="none" w:sz="0" w:space="0" w:color="auto"/>
                <w:bottom w:val="none" w:sz="0" w:space="0" w:color="auto"/>
                <w:right w:val="none" w:sz="0" w:space="0" w:color="auto"/>
              </w:divBdr>
            </w:div>
            <w:div w:id="1866214560">
              <w:marLeft w:val="0"/>
              <w:marRight w:val="0"/>
              <w:marTop w:val="0"/>
              <w:marBottom w:val="0"/>
              <w:divBdr>
                <w:top w:val="none" w:sz="0" w:space="0" w:color="auto"/>
                <w:left w:val="none" w:sz="0" w:space="0" w:color="auto"/>
                <w:bottom w:val="none" w:sz="0" w:space="0" w:color="auto"/>
                <w:right w:val="none" w:sz="0" w:space="0" w:color="auto"/>
              </w:divBdr>
            </w:div>
          </w:divsChild>
        </w:div>
        <w:div w:id="1180855720">
          <w:marLeft w:val="0"/>
          <w:marRight w:val="0"/>
          <w:marTop w:val="0"/>
          <w:marBottom w:val="0"/>
          <w:divBdr>
            <w:top w:val="none" w:sz="0" w:space="0" w:color="auto"/>
            <w:left w:val="none" w:sz="0" w:space="0" w:color="auto"/>
            <w:bottom w:val="none" w:sz="0" w:space="0" w:color="auto"/>
            <w:right w:val="none" w:sz="0" w:space="0" w:color="auto"/>
          </w:divBdr>
          <w:divsChild>
            <w:div w:id="1347095201">
              <w:marLeft w:val="0"/>
              <w:marRight w:val="0"/>
              <w:marTop w:val="0"/>
              <w:marBottom w:val="0"/>
              <w:divBdr>
                <w:top w:val="none" w:sz="0" w:space="0" w:color="auto"/>
                <w:left w:val="none" w:sz="0" w:space="0" w:color="auto"/>
                <w:bottom w:val="none" w:sz="0" w:space="0" w:color="auto"/>
                <w:right w:val="none" w:sz="0" w:space="0" w:color="auto"/>
              </w:divBdr>
            </w:div>
          </w:divsChild>
        </w:div>
        <w:div w:id="1187332644">
          <w:marLeft w:val="0"/>
          <w:marRight w:val="0"/>
          <w:marTop w:val="0"/>
          <w:marBottom w:val="0"/>
          <w:divBdr>
            <w:top w:val="none" w:sz="0" w:space="0" w:color="auto"/>
            <w:left w:val="none" w:sz="0" w:space="0" w:color="auto"/>
            <w:bottom w:val="none" w:sz="0" w:space="0" w:color="auto"/>
            <w:right w:val="none" w:sz="0" w:space="0" w:color="auto"/>
          </w:divBdr>
          <w:divsChild>
            <w:div w:id="862128213">
              <w:marLeft w:val="0"/>
              <w:marRight w:val="0"/>
              <w:marTop w:val="0"/>
              <w:marBottom w:val="0"/>
              <w:divBdr>
                <w:top w:val="none" w:sz="0" w:space="0" w:color="auto"/>
                <w:left w:val="none" w:sz="0" w:space="0" w:color="auto"/>
                <w:bottom w:val="none" w:sz="0" w:space="0" w:color="auto"/>
                <w:right w:val="none" w:sz="0" w:space="0" w:color="auto"/>
              </w:divBdr>
            </w:div>
            <w:div w:id="1013727976">
              <w:marLeft w:val="0"/>
              <w:marRight w:val="0"/>
              <w:marTop w:val="0"/>
              <w:marBottom w:val="0"/>
              <w:divBdr>
                <w:top w:val="none" w:sz="0" w:space="0" w:color="auto"/>
                <w:left w:val="none" w:sz="0" w:space="0" w:color="auto"/>
                <w:bottom w:val="none" w:sz="0" w:space="0" w:color="auto"/>
                <w:right w:val="none" w:sz="0" w:space="0" w:color="auto"/>
              </w:divBdr>
            </w:div>
            <w:div w:id="191920201">
              <w:marLeft w:val="0"/>
              <w:marRight w:val="0"/>
              <w:marTop w:val="0"/>
              <w:marBottom w:val="0"/>
              <w:divBdr>
                <w:top w:val="none" w:sz="0" w:space="0" w:color="auto"/>
                <w:left w:val="none" w:sz="0" w:space="0" w:color="auto"/>
                <w:bottom w:val="none" w:sz="0" w:space="0" w:color="auto"/>
                <w:right w:val="none" w:sz="0" w:space="0" w:color="auto"/>
              </w:divBdr>
            </w:div>
            <w:div w:id="585460183">
              <w:marLeft w:val="0"/>
              <w:marRight w:val="0"/>
              <w:marTop w:val="0"/>
              <w:marBottom w:val="0"/>
              <w:divBdr>
                <w:top w:val="none" w:sz="0" w:space="0" w:color="auto"/>
                <w:left w:val="none" w:sz="0" w:space="0" w:color="auto"/>
                <w:bottom w:val="none" w:sz="0" w:space="0" w:color="auto"/>
                <w:right w:val="none" w:sz="0" w:space="0" w:color="auto"/>
              </w:divBdr>
            </w:div>
            <w:div w:id="260115417">
              <w:marLeft w:val="0"/>
              <w:marRight w:val="0"/>
              <w:marTop w:val="0"/>
              <w:marBottom w:val="0"/>
              <w:divBdr>
                <w:top w:val="none" w:sz="0" w:space="0" w:color="auto"/>
                <w:left w:val="none" w:sz="0" w:space="0" w:color="auto"/>
                <w:bottom w:val="none" w:sz="0" w:space="0" w:color="auto"/>
                <w:right w:val="none" w:sz="0" w:space="0" w:color="auto"/>
              </w:divBdr>
            </w:div>
            <w:div w:id="1253659225">
              <w:marLeft w:val="0"/>
              <w:marRight w:val="0"/>
              <w:marTop w:val="0"/>
              <w:marBottom w:val="0"/>
              <w:divBdr>
                <w:top w:val="none" w:sz="0" w:space="0" w:color="auto"/>
                <w:left w:val="none" w:sz="0" w:space="0" w:color="auto"/>
                <w:bottom w:val="none" w:sz="0" w:space="0" w:color="auto"/>
                <w:right w:val="none" w:sz="0" w:space="0" w:color="auto"/>
              </w:divBdr>
            </w:div>
          </w:divsChild>
        </w:div>
        <w:div w:id="1655380158">
          <w:marLeft w:val="0"/>
          <w:marRight w:val="0"/>
          <w:marTop w:val="0"/>
          <w:marBottom w:val="0"/>
          <w:divBdr>
            <w:top w:val="none" w:sz="0" w:space="0" w:color="auto"/>
            <w:left w:val="none" w:sz="0" w:space="0" w:color="auto"/>
            <w:bottom w:val="none" w:sz="0" w:space="0" w:color="auto"/>
            <w:right w:val="none" w:sz="0" w:space="0" w:color="auto"/>
          </w:divBdr>
          <w:divsChild>
            <w:div w:id="503595693">
              <w:marLeft w:val="0"/>
              <w:marRight w:val="0"/>
              <w:marTop w:val="0"/>
              <w:marBottom w:val="0"/>
              <w:divBdr>
                <w:top w:val="none" w:sz="0" w:space="0" w:color="auto"/>
                <w:left w:val="none" w:sz="0" w:space="0" w:color="auto"/>
                <w:bottom w:val="none" w:sz="0" w:space="0" w:color="auto"/>
                <w:right w:val="none" w:sz="0" w:space="0" w:color="auto"/>
              </w:divBdr>
            </w:div>
            <w:div w:id="316227710">
              <w:marLeft w:val="0"/>
              <w:marRight w:val="0"/>
              <w:marTop w:val="0"/>
              <w:marBottom w:val="0"/>
              <w:divBdr>
                <w:top w:val="none" w:sz="0" w:space="0" w:color="auto"/>
                <w:left w:val="none" w:sz="0" w:space="0" w:color="auto"/>
                <w:bottom w:val="none" w:sz="0" w:space="0" w:color="auto"/>
                <w:right w:val="none" w:sz="0" w:space="0" w:color="auto"/>
              </w:divBdr>
            </w:div>
            <w:div w:id="34895830">
              <w:marLeft w:val="0"/>
              <w:marRight w:val="0"/>
              <w:marTop w:val="0"/>
              <w:marBottom w:val="0"/>
              <w:divBdr>
                <w:top w:val="none" w:sz="0" w:space="0" w:color="auto"/>
                <w:left w:val="none" w:sz="0" w:space="0" w:color="auto"/>
                <w:bottom w:val="none" w:sz="0" w:space="0" w:color="auto"/>
                <w:right w:val="none" w:sz="0" w:space="0" w:color="auto"/>
              </w:divBdr>
            </w:div>
            <w:div w:id="1717312457">
              <w:marLeft w:val="0"/>
              <w:marRight w:val="0"/>
              <w:marTop w:val="0"/>
              <w:marBottom w:val="0"/>
              <w:divBdr>
                <w:top w:val="none" w:sz="0" w:space="0" w:color="auto"/>
                <w:left w:val="none" w:sz="0" w:space="0" w:color="auto"/>
                <w:bottom w:val="none" w:sz="0" w:space="0" w:color="auto"/>
                <w:right w:val="none" w:sz="0" w:space="0" w:color="auto"/>
              </w:divBdr>
            </w:div>
            <w:div w:id="1839072952">
              <w:marLeft w:val="0"/>
              <w:marRight w:val="0"/>
              <w:marTop w:val="0"/>
              <w:marBottom w:val="0"/>
              <w:divBdr>
                <w:top w:val="none" w:sz="0" w:space="0" w:color="auto"/>
                <w:left w:val="none" w:sz="0" w:space="0" w:color="auto"/>
                <w:bottom w:val="none" w:sz="0" w:space="0" w:color="auto"/>
                <w:right w:val="none" w:sz="0" w:space="0" w:color="auto"/>
              </w:divBdr>
            </w:div>
            <w:div w:id="966476130">
              <w:marLeft w:val="0"/>
              <w:marRight w:val="0"/>
              <w:marTop w:val="0"/>
              <w:marBottom w:val="0"/>
              <w:divBdr>
                <w:top w:val="none" w:sz="0" w:space="0" w:color="auto"/>
                <w:left w:val="none" w:sz="0" w:space="0" w:color="auto"/>
                <w:bottom w:val="none" w:sz="0" w:space="0" w:color="auto"/>
                <w:right w:val="none" w:sz="0" w:space="0" w:color="auto"/>
              </w:divBdr>
            </w:div>
            <w:div w:id="2011909165">
              <w:marLeft w:val="0"/>
              <w:marRight w:val="0"/>
              <w:marTop w:val="0"/>
              <w:marBottom w:val="0"/>
              <w:divBdr>
                <w:top w:val="none" w:sz="0" w:space="0" w:color="auto"/>
                <w:left w:val="none" w:sz="0" w:space="0" w:color="auto"/>
                <w:bottom w:val="none" w:sz="0" w:space="0" w:color="auto"/>
                <w:right w:val="none" w:sz="0" w:space="0" w:color="auto"/>
              </w:divBdr>
            </w:div>
            <w:div w:id="1909923851">
              <w:marLeft w:val="0"/>
              <w:marRight w:val="0"/>
              <w:marTop w:val="0"/>
              <w:marBottom w:val="0"/>
              <w:divBdr>
                <w:top w:val="none" w:sz="0" w:space="0" w:color="auto"/>
                <w:left w:val="none" w:sz="0" w:space="0" w:color="auto"/>
                <w:bottom w:val="none" w:sz="0" w:space="0" w:color="auto"/>
                <w:right w:val="none" w:sz="0" w:space="0" w:color="auto"/>
              </w:divBdr>
            </w:div>
          </w:divsChild>
        </w:div>
        <w:div w:id="1402437428">
          <w:marLeft w:val="0"/>
          <w:marRight w:val="0"/>
          <w:marTop w:val="0"/>
          <w:marBottom w:val="0"/>
          <w:divBdr>
            <w:top w:val="none" w:sz="0" w:space="0" w:color="auto"/>
            <w:left w:val="none" w:sz="0" w:space="0" w:color="auto"/>
            <w:bottom w:val="none" w:sz="0" w:space="0" w:color="auto"/>
            <w:right w:val="none" w:sz="0" w:space="0" w:color="auto"/>
          </w:divBdr>
          <w:divsChild>
            <w:div w:id="715155192">
              <w:marLeft w:val="0"/>
              <w:marRight w:val="0"/>
              <w:marTop w:val="0"/>
              <w:marBottom w:val="0"/>
              <w:divBdr>
                <w:top w:val="none" w:sz="0" w:space="0" w:color="auto"/>
                <w:left w:val="none" w:sz="0" w:space="0" w:color="auto"/>
                <w:bottom w:val="none" w:sz="0" w:space="0" w:color="auto"/>
                <w:right w:val="none" w:sz="0" w:space="0" w:color="auto"/>
              </w:divBdr>
            </w:div>
            <w:div w:id="1495949915">
              <w:marLeft w:val="0"/>
              <w:marRight w:val="0"/>
              <w:marTop w:val="0"/>
              <w:marBottom w:val="0"/>
              <w:divBdr>
                <w:top w:val="none" w:sz="0" w:space="0" w:color="auto"/>
                <w:left w:val="none" w:sz="0" w:space="0" w:color="auto"/>
                <w:bottom w:val="none" w:sz="0" w:space="0" w:color="auto"/>
                <w:right w:val="none" w:sz="0" w:space="0" w:color="auto"/>
              </w:divBdr>
            </w:div>
            <w:div w:id="1540819281">
              <w:marLeft w:val="0"/>
              <w:marRight w:val="0"/>
              <w:marTop w:val="0"/>
              <w:marBottom w:val="0"/>
              <w:divBdr>
                <w:top w:val="none" w:sz="0" w:space="0" w:color="auto"/>
                <w:left w:val="none" w:sz="0" w:space="0" w:color="auto"/>
                <w:bottom w:val="none" w:sz="0" w:space="0" w:color="auto"/>
                <w:right w:val="none" w:sz="0" w:space="0" w:color="auto"/>
              </w:divBdr>
            </w:div>
            <w:div w:id="1739549483">
              <w:marLeft w:val="0"/>
              <w:marRight w:val="0"/>
              <w:marTop w:val="0"/>
              <w:marBottom w:val="0"/>
              <w:divBdr>
                <w:top w:val="none" w:sz="0" w:space="0" w:color="auto"/>
                <w:left w:val="none" w:sz="0" w:space="0" w:color="auto"/>
                <w:bottom w:val="none" w:sz="0" w:space="0" w:color="auto"/>
                <w:right w:val="none" w:sz="0" w:space="0" w:color="auto"/>
              </w:divBdr>
            </w:div>
            <w:div w:id="51782903">
              <w:marLeft w:val="0"/>
              <w:marRight w:val="0"/>
              <w:marTop w:val="0"/>
              <w:marBottom w:val="0"/>
              <w:divBdr>
                <w:top w:val="none" w:sz="0" w:space="0" w:color="auto"/>
                <w:left w:val="none" w:sz="0" w:space="0" w:color="auto"/>
                <w:bottom w:val="none" w:sz="0" w:space="0" w:color="auto"/>
                <w:right w:val="none" w:sz="0" w:space="0" w:color="auto"/>
              </w:divBdr>
            </w:div>
            <w:div w:id="527716381">
              <w:marLeft w:val="0"/>
              <w:marRight w:val="0"/>
              <w:marTop w:val="0"/>
              <w:marBottom w:val="0"/>
              <w:divBdr>
                <w:top w:val="none" w:sz="0" w:space="0" w:color="auto"/>
                <w:left w:val="none" w:sz="0" w:space="0" w:color="auto"/>
                <w:bottom w:val="none" w:sz="0" w:space="0" w:color="auto"/>
                <w:right w:val="none" w:sz="0" w:space="0" w:color="auto"/>
              </w:divBdr>
            </w:div>
            <w:div w:id="437409134">
              <w:marLeft w:val="0"/>
              <w:marRight w:val="0"/>
              <w:marTop w:val="0"/>
              <w:marBottom w:val="0"/>
              <w:divBdr>
                <w:top w:val="none" w:sz="0" w:space="0" w:color="auto"/>
                <w:left w:val="none" w:sz="0" w:space="0" w:color="auto"/>
                <w:bottom w:val="none" w:sz="0" w:space="0" w:color="auto"/>
                <w:right w:val="none" w:sz="0" w:space="0" w:color="auto"/>
              </w:divBdr>
            </w:div>
            <w:div w:id="2046366891">
              <w:marLeft w:val="0"/>
              <w:marRight w:val="0"/>
              <w:marTop w:val="0"/>
              <w:marBottom w:val="0"/>
              <w:divBdr>
                <w:top w:val="none" w:sz="0" w:space="0" w:color="auto"/>
                <w:left w:val="none" w:sz="0" w:space="0" w:color="auto"/>
                <w:bottom w:val="none" w:sz="0" w:space="0" w:color="auto"/>
                <w:right w:val="none" w:sz="0" w:space="0" w:color="auto"/>
              </w:divBdr>
            </w:div>
            <w:div w:id="2015451247">
              <w:marLeft w:val="0"/>
              <w:marRight w:val="0"/>
              <w:marTop w:val="0"/>
              <w:marBottom w:val="0"/>
              <w:divBdr>
                <w:top w:val="none" w:sz="0" w:space="0" w:color="auto"/>
                <w:left w:val="none" w:sz="0" w:space="0" w:color="auto"/>
                <w:bottom w:val="none" w:sz="0" w:space="0" w:color="auto"/>
                <w:right w:val="none" w:sz="0" w:space="0" w:color="auto"/>
              </w:divBdr>
            </w:div>
            <w:div w:id="747507005">
              <w:marLeft w:val="0"/>
              <w:marRight w:val="0"/>
              <w:marTop w:val="0"/>
              <w:marBottom w:val="0"/>
              <w:divBdr>
                <w:top w:val="none" w:sz="0" w:space="0" w:color="auto"/>
                <w:left w:val="none" w:sz="0" w:space="0" w:color="auto"/>
                <w:bottom w:val="none" w:sz="0" w:space="0" w:color="auto"/>
                <w:right w:val="none" w:sz="0" w:space="0" w:color="auto"/>
              </w:divBdr>
            </w:div>
            <w:div w:id="1948150440">
              <w:marLeft w:val="0"/>
              <w:marRight w:val="0"/>
              <w:marTop w:val="0"/>
              <w:marBottom w:val="0"/>
              <w:divBdr>
                <w:top w:val="none" w:sz="0" w:space="0" w:color="auto"/>
                <w:left w:val="none" w:sz="0" w:space="0" w:color="auto"/>
                <w:bottom w:val="none" w:sz="0" w:space="0" w:color="auto"/>
                <w:right w:val="none" w:sz="0" w:space="0" w:color="auto"/>
              </w:divBdr>
            </w:div>
            <w:div w:id="1665891790">
              <w:marLeft w:val="0"/>
              <w:marRight w:val="0"/>
              <w:marTop w:val="0"/>
              <w:marBottom w:val="0"/>
              <w:divBdr>
                <w:top w:val="none" w:sz="0" w:space="0" w:color="auto"/>
                <w:left w:val="none" w:sz="0" w:space="0" w:color="auto"/>
                <w:bottom w:val="none" w:sz="0" w:space="0" w:color="auto"/>
                <w:right w:val="none" w:sz="0" w:space="0" w:color="auto"/>
              </w:divBdr>
            </w:div>
            <w:div w:id="1737699148">
              <w:marLeft w:val="0"/>
              <w:marRight w:val="0"/>
              <w:marTop w:val="0"/>
              <w:marBottom w:val="0"/>
              <w:divBdr>
                <w:top w:val="none" w:sz="0" w:space="0" w:color="auto"/>
                <w:left w:val="none" w:sz="0" w:space="0" w:color="auto"/>
                <w:bottom w:val="none" w:sz="0" w:space="0" w:color="auto"/>
                <w:right w:val="none" w:sz="0" w:space="0" w:color="auto"/>
              </w:divBdr>
            </w:div>
            <w:div w:id="498428923">
              <w:marLeft w:val="0"/>
              <w:marRight w:val="0"/>
              <w:marTop w:val="0"/>
              <w:marBottom w:val="0"/>
              <w:divBdr>
                <w:top w:val="none" w:sz="0" w:space="0" w:color="auto"/>
                <w:left w:val="none" w:sz="0" w:space="0" w:color="auto"/>
                <w:bottom w:val="none" w:sz="0" w:space="0" w:color="auto"/>
                <w:right w:val="none" w:sz="0" w:space="0" w:color="auto"/>
              </w:divBdr>
            </w:div>
            <w:div w:id="81025528">
              <w:marLeft w:val="0"/>
              <w:marRight w:val="0"/>
              <w:marTop w:val="0"/>
              <w:marBottom w:val="0"/>
              <w:divBdr>
                <w:top w:val="none" w:sz="0" w:space="0" w:color="auto"/>
                <w:left w:val="none" w:sz="0" w:space="0" w:color="auto"/>
                <w:bottom w:val="none" w:sz="0" w:space="0" w:color="auto"/>
                <w:right w:val="none" w:sz="0" w:space="0" w:color="auto"/>
              </w:divBdr>
            </w:div>
            <w:div w:id="251471096">
              <w:marLeft w:val="0"/>
              <w:marRight w:val="0"/>
              <w:marTop w:val="0"/>
              <w:marBottom w:val="0"/>
              <w:divBdr>
                <w:top w:val="none" w:sz="0" w:space="0" w:color="auto"/>
                <w:left w:val="none" w:sz="0" w:space="0" w:color="auto"/>
                <w:bottom w:val="none" w:sz="0" w:space="0" w:color="auto"/>
                <w:right w:val="none" w:sz="0" w:space="0" w:color="auto"/>
              </w:divBdr>
            </w:div>
          </w:divsChild>
        </w:div>
        <w:div w:id="944970138">
          <w:marLeft w:val="0"/>
          <w:marRight w:val="0"/>
          <w:marTop w:val="0"/>
          <w:marBottom w:val="0"/>
          <w:divBdr>
            <w:top w:val="none" w:sz="0" w:space="0" w:color="auto"/>
            <w:left w:val="none" w:sz="0" w:space="0" w:color="auto"/>
            <w:bottom w:val="none" w:sz="0" w:space="0" w:color="auto"/>
            <w:right w:val="none" w:sz="0" w:space="0" w:color="auto"/>
          </w:divBdr>
          <w:divsChild>
            <w:div w:id="184295487">
              <w:marLeft w:val="0"/>
              <w:marRight w:val="0"/>
              <w:marTop w:val="0"/>
              <w:marBottom w:val="0"/>
              <w:divBdr>
                <w:top w:val="none" w:sz="0" w:space="0" w:color="auto"/>
                <w:left w:val="none" w:sz="0" w:space="0" w:color="auto"/>
                <w:bottom w:val="none" w:sz="0" w:space="0" w:color="auto"/>
                <w:right w:val="none" w:sz="0" w:space="0" w:color="auto"/>
              </w:divBdr>
            </w:div>
            <w:div w:id="492337813">
              <w:marLeft w:val="0"/>
              <w:marRight w:val="0"/>
              <w:marTop w:val="0"/>
              <w:marBottom w:val="0"/>
              <w:divBdr>
                <w:top w:val="none" w:sz="0" w:space="0" w:color="auto"/>
                <w:left w:val="none" w:sz="0" w:space="0" w:color="auto"/>
                <w:bottom w:val="none" w:sz="0" w:space="0" w:color="auto"/>
                <w:right w:val="none" w:sz="0" w:space="0" w:color="auto"/>
              </w:divBdr>
            </w:div>
            <w:div w:id="1461221634">
              <w:marLeft w:val="0"/>
              <w:marRight w:val="0"/>
              <w:marTop w:val="0"/>
              <w:marBottom w:val="0"/>
              <w:divBdr>
                <w:top w:val="none" w:sz="0" w:space="0" w:color="auto"/>
                <w:left w:val="none" w:sz="0" w:space="0" w:color="auto"/>
                <w:bottom w:val="none" w:sz="0" w:space="0" w:color="auto"/>
                <w:right w:val="none" w:sz="0" w:space="0" w:color="auto"/>
              </w:divBdr>
            </w:div>
            <w:div w:id="1559321343">
              <w:marLeft w:val="0"/>
              <w:marRight w:val="0"/>
              <w:marTop w:val="0"/>
              <w:marBottom w:val="0"/>
              <w:divBdr>
                <w:top w:val="none" w:sz="0" w:space="0" w:color="auto"/>
                <w:left w:val="none" w:sz="0" w:space="0" w:color="auto"/>
                <w:bottom w:val="none" w:sz="0" w:space="0" w:color="auto"/>
                <w:right w:val="none" w:sz="0" w:space="0" w:color="auto"/>
              </w:divBdr>
            </w:div>
            <w:div w:id="254487119">
              <w:marLeft w:val="0"/>
              <w:marRight w:val="0"/>
              <w:marTop w:val="0"/>
              <w:marBottom w:val="0"/>
              <w:divBdr>
                <w:top w:val="none" w:sz="0" w:space="0" w:color="auto"/>
                <w:left w:val="none" w:sz="0" w:space="0" w:color="auto"/>
                <w:bottom w:val="none" w:sz="0" w:space="0" w:color="auto"/>
                <w:right w:val="none" w:sz="0" w:space="0" w:color="auto"/>
              </w:divBdr>
            </w:div>
          </w:divsChild>
        </w:div>
        <w:div w:id="55665678">
          <w:marLeft w:val="0"/>
          <w:marRight w:val="0"/>
          <w:marTop w:val="0"/>
          <w:marBottom w:val="0"/>
          <w:divBdr>
            <w:top w:val="none" w:sz="0" w:space="0" w:color="auto"/>
            <w:left w:val="none" w:sz="0" w:space="0" w:color="auto"/>
            <w:bottom w:val="none" w:sz="0" w:space="0" w:color="auto"/>
            <w:right w:val="none" w:sz="0" w:space="0" w:color="auto"/>
          </w:divBdr>
          <w:divsChild>
            <w:div w:id="543833856">
              <w:marLeft w:val="0"/>
              <w:marRight w:val="0"/>
              <w:marTop w:val="0"/>
              <w:marBottom w:val="0"/>
              <w:divBdr>
                <w:top w:val="none" w:sz="0" w:space="0" w:color="auto"/>
                <w:left w:val="none" w:sz="0" w:space="0" w:color="auto"/>
                <w:bottom w:val="none" w:sz="0" w:space="0" w:color="auto"/>
                <w:right w:val="none" w:sz="0" w:space="0" w:color="auto"/>
              </w:divBdr>
            </w:div>
          </w:divsChild>
        </w:div>
        <w:div w:id="1163543631">
          <w:marLeft w:val="0"/>
          <w:marRight w:val="0"/>
          <w:marTop w:val="0"/>
          <w:marBottom w:val="0"/>
          <w:divBdr>
            <w:top w:val="none" w:sz="0" w:space="0" w:color="auto"/>
            <w:left w:val="none" w:sz="0" w:space="0" w:color="auto"/>
            <w:bottom w:val="none" w:sz="0" w:space="0" w:color="auto"/>
            <w:right w:val="none" w:sz="0" w:space="0" w:color="auto"/>
          </w:divBdr>
          <w:divsChild>
            <w:div w:id="961302937">
              <w:marLeft w:val="0"/>
              <w:marRight w:val="0"/>
              <w:marTop w:val="0"/>
              <w:marBottom w:val="0"/>
              <w:divBdr>
                <w:top w:val="none" w:sz="0" w:space="0" w:color="auto"/>
                <w:left w:val="none" w:sz="0" w:space="0" w:color="auto"/>
                <w:bottom w:val="none" w:sz="0" w:space="0" w:color="auto"/>
                <w:right w:val="none" w:sz="0" w:space="0" w:color="auto"/>
              </w:divBdr>
            </w:div>
            <w:div w:id="2043283009">
              <w:marLeft w:val="0"/>
              <w:marRight w:val="0"/>
              <w:marTop w:val="0"/>
              <w:marBottom w:val="0"/>
              <w:divBdr>
                <w:top w:val="none" w:sz="0" w:space="0" w:color="auto"/>
                <w:left w:val="none" w:sz="0" w:space="0" w:color="auto"/>
                <w:bottom w:val="none" w:sz="0" w:space="0" w:color="auto"/>
                <w:right w:val="none" w:sz="0" w:space="0" w:color="auto"/>
              </w:divBdr>
            </w:div>
            <w:div w:id="821195476">
              <w:marLeft w:val="0"/>
              <w:marRight w:val="0"/>
              <w:marTop w:val="0"/>
              <w:marBottom w:val="0"/>
              <w:divBdr>
                <w:top w:val="none" w:sz="0" w:space="0" w:color="auto"/>
                <w:left w:val="none" w:sz="0" w:space="0" w:color="auto"/>
                <w:bottom w:val="none" w:sz="0" w:space="0" w:color="auto"/>
                <w:right w:val="none" w:sz="0" w:space="0" w:color="auto"/>
              </w:divBdr>
            </w:div>
            <w:div w:id="1497114515">
              <w:marLeft w:val="0"/>
              <w:marRight w:val="0"/>
              <w:marTop w:val="0"/>
              <w:marBottom w:val="0"/>
              <w:divBdr>
                <w:top w:val="none" w:sz="0" w:space="0" w:color="auto"/>
                <w:left w:val="none" w:sz="0" w:space="0" w:color="auto"/>
                <w:bottom w:val="none" w:sz="0" w:space="0" w:color="auto"/>
                <w:right w:val="none" w:sz="0" w:space="0" w:color="auto"/>
              </w:divBdr>
            </w:div>
          </w:divsChild>
        </w:div>
        <w:div w:id="239297552">
          <w:marLeft w:val="0"/>
          <w:marRight w:val="0"/>
          <w:marTop w:val="0"/>
          <w:marBottom w:val="0"/>
          <w:divBdr>
            <w:top w:val="none" w:sz="0" w:space="0" w:color="auto"/>
            <w:left w:val="none" w:sz="0" w:space="0" w:color="auto"/>
            <w:bottom w:val="none" w:sz="0" w:space="0" w:color="auto"/>
            <w:right w:val="none" w:sz="0" w:space="0" w:color="auto"/>
          </w:divBdr>
          <w:divsChild>
            <w:div w:id="1183401989">
              <w:marLeft w:val="0"/>
              <w:marRight w:val="0"/>
              <w:marTop w:val="0"/>
              <w:marBottom w:val="0"/>
              <w:divBdr>
                <w:top w:val="none" w:sz="0" w:space="0" w:color="auto"/>
                <w:left w:val="none" w:sz="0" w:space="0" w:color="auto"/>
                <w:bottom w:val="none" w:sz="0" w:space="0" w:color="auto"/>
                <w:right w:val="none" w:sz="0" w:space="0" w:color="auto"/>
              </w:divBdr>
            </w:div>
          </w:divsChild>
        </w:div>
        <w:div w:id="125591240">
          <w:marLeft w:val="0"/>
          <w:marRight w:val="0"/>
          <w:marTop w:val="0"/>
          <w:marBottom w:val="0"/>
          <w:divBdr>
            <w:top w:val="none" w:sz="0" w:space="0" w:color="auto"/>
            <w:left w:val="none" w:sz="0" w:space="0" w:color="auto"/>
            <w:bottom w:val="none" w:sz="0" w:space="0" w:color="auto"/>
            <w:right w:val="none" w:sz="0" w:space="0" w:color="auto"/>
          </w:divBdr>
          <w:divsChild>
            <w:div w:id="200746854">
              <w:marLeft w:val="0"/>
              <w:marRight w:val="0"/>
              <w:marTop w:val="0"/>
              <w:marBottom w:val="0"/>
              <w:divBdr>
                <w:top w:val="none" w:sz="0" w:space="0" w:color="auto"/>
                <w:left w:val="none" w:sz="0" w:space="0" w:color="auto"/>
                <w:bottom w:val="none" w:sz="0" w:space="0" w:color="auto"/>
                <w:right w:val="none" w:sz="0" w:space="0" w:color="auto"/>
              </w:divBdr>
            </w:div>
          </w:divsChild>
        </w:div>
        <w:div w:id="1779325858">
          <w:marLeft w:val="0"/>
          <w:marRight w:val="0"/>
          <w:marTop w:val="0"/>
          <w:marBottom w:val="0"/>
          <w:divBdr>
            <w:top w:val="none" w:sz="0" w:space="0" w:color="auto"/>
            <w:left w:val="none" w:sz="0" w:space="0" w:color="auto"/>
            <w:bottom w:val="none" w:sz="0" w:space="0" w:color="auto"/>
            <w:right w:val="none" w:sz="0" w:space="0" w:color="auto"/>
          </w:divBdr>
          <w:divsChild>
            <w:div w:id="822157017">
              <w:marLeft w:val="0"/>
              <w:marRight w:val="0"/>
              <w:marTop w:val="0"/>
              <w:marBottom w:val="0"/>
              <w:divBdr>
                <w:top w:val="none" w:sz="0" w:space="0" w:color="auto"/>
                <w:left w:val="none" w:sz="0" w:space="0" w:color="auto"/>
                <w:bottom w:val="none" w:sz="0" w:space="0" w:color="auto"/>
                <w:right w:val="none" w:sz="0" w:space="0" w:color="auto"/>
              </w:divBdr>
            </w:div>
          </w:divsChild>
        </w:div>
        <w:div w:id="1597862421">
          <w:marLeft w:val="0"/>
          <w:marRight w:val="0"/>
          <w:marTop w:val="0"/>
          <w:marBottom w:val="0"/>
          <w:divBdr>
            <w:top w:val="none" w:sz="0" w:space="0" w:color="auto"/>
            <w:left w:val="none" w:sz="0" w:space="0" w:color="auto"/>
            <w:bottom w:val="none" w:sz="0" w:space="0" w:color="auto"/>
            <w:right w:val="none" w:sz="0" w:space="0" w:color="auto"/>
          </w:divBdr>
          <w:divsChild>
            <w:div w:id="18243363">
              <w:marLeft w:val="0"/>
              <w:marRight w:val="0"/>
              <w:marTop w:val="0"/>
              <w:marBottom w:val="0"/>
              <w:divBdr>
                <w:top w:val="none" w:sz="0" w:space="0" w:color="auto"/>
                <w:left w:val="none" w:sz="0" w:space="0" w:color="auto"/>
                <w:bottom w:val="none" w:sz="0" w:space="0" w:color="auto"/>
                <w:right w:val="none" w:sz="0" w:space="0" w:color="auto"/>
              </w:divBdr>
            </w:div>
          </w:divsChild>
        </w:div>
        <w:div w:id="824517654">
          <w:marLeft w:val="0"/>
          <w:marRight w:val="0"/>
          <w:marTop w:val="0"/>
          <w:marBottom w:val="0"/>
          <w:divBdr>
            <w:top w:val="none" w:sz="0" w:space="0" w:color="auto"/>
            <w:left w:val="none" w:sz="0" w:space="0" w:color="auto"/>
            <w:bottom w:val="none" w:sz="0" w:space="0" w:color="auto"/>
            <w:right w:val="none" w:sz="0" w:space="0" w:color="auto"/>
          </w:divBdr>
          <w:divsChild>
            <w:div w:id="1370061237">
              <w:marLeft w:val="0"/>
              <w:marRight w:val="0"/>
              <w:marTop w:val="0"/>
              <w:marBottom w:val="0"/>
              <w:divBdr>
                <w:top w:val="none" w:sz="0" w:space="0" w:color="auto"/>
                <w:left w:val="none" w:sz="0" w:space="0" w:color="auto"/>
                <w:bottom w:val="none" w:sz="0" w:space="0" w:color="auto"/>
                <w:right w:val="none" w:sz="0" w:space="0" w:color="auto"/>
              </w:divBdr>
            </w:div>
          </w:divsChild>
        </w:div>
        <w:div w:id="497229220">
          <w:marLeft w:val="0"/>
          <w:marRight w:val="0"/>
          <w:marTop w:val="0"/>
          <w:marBottom w:val="0"/>
          <w:divBdr>
            <w:top w:val="none" w:sz="0" w:space="0" w:color="auto"/>
            <w:left w:val="none" w:sz="0" w:space="0" w:color="auto"/>
            <w:bottom w:val="none" w:sz="0" w:space="0" w:color="auto"/>
            <w:right w:val="none" w:sz="0" w:space="0" w:color="auto"/>
          </w:divBdr>
          <w:divsChild>
            <w:div w:id="654802690">
              <w:marLeft w:val="0"/>
              <w:marRight w:val="0"/>
              <w:marTop w:val="0"/>
              <w:marBottom w:val="0"/>
              <w:divBdr>
                <w:top w:val="none" w:sz="0" w:space="0" w:color="auto"/>
                <w:left w:val="none" w:sz="0" w:space="0" w:color="auto"/>
                <w:bottom w:val="none" w:sz="0" w:space="0" w:color="auto"/>
                <w:right w:val="none" w:sz="0" w:space="0" w:color="auto"/>
              </w:divBdr>
            </w:div>
          </w:divsChild>
        </w:div>
        <w:div w:id="471757815">
          <w:marLeft w:val="0"/>
          <w:marRight w:val="0"/>
          <w:marTop w:val="0"/>
          <w:marBottom w:val="0"/>
          <w:divBdr>
            <w:top w:val="none" w:sz="0" w:space="0" w:color="auto"/>
            <w:left w:val="none" w:sz="0" w:space="0" w:color="auto"/>
            <w:bottom w:val="none" w:sz="0" w:space="0" w:color="auto"/>
            <w:right w:val="none" w:sz="0" w:space="0" w:color="auto"/>
          </w:divBdr>
          <w:divsChild>
            <w:div w:id="1207794819">
              <w:marLeft w:val="0"/>
              <w:marRight w:val="0"/>
              <w:marTop w:val="0"/>
              <w:marBottom w:val="0"/>
              <w:divBdr>
                <w:top w:val="none" w:sz="0" w:space="0" w:color="auto"/>
                <w:left w:val="none" w:sz="0" w:space="0" w:color="auto"/>
                <w:bottom w:val="none" w:sz="0" w:space="0" w:color="auto"/>
                <w:right w:val="none" w:sz="0" w:space="0" w:color="auto"/>
              </w:divBdr>
            </w:div>
            <w:div w:id="1686517948">
              <w:marLeft w:val="0"/>
              <w:marRight w:val="0"/>
              <w:marTop w:val="0"/>
              <w:marBottom w:val="0"/>
              <w:divBdr>
                <w:top w:val="none" w:sz="0" w:space="0" w:color="auto"/>
                <w:left w:val="none" w:sz="0" w:space="0" w:color="auto"/>
                <w:bottom w:val="none" w:sz="0" w:space="0" w:color="auto"/>
                <w:right w:val="none" w:sz="0" w:space="0" w:color="auto"/>
              </w:divBdr>
            </w:div>
            <w:div w:id="831413556">
              <w:marLeft w:val="0"/>
              <w:marRight w:val="0"/>
              <w:marTop w:val="0"/>
              <w:marBottom w:val="0"/>
              <w:divBdr>
                <w:top w:val="none" w:sz="0" w:space="0" w:color="auto"/>
                <w:left w:val="none" w:sz="0" w:space="0" w:color="auto"/>
                <w:bottom w:val="none" w:sz="0" w:space="0" w:color="auto"/>
                <w:right w:val="none" w:sz="0" w:space="0" w:color="auto"/>
              </w:divBdr>
            </w:div>
            <w:div w:id="1224291173">
              <w:marLeft w:val="0"/>
              <w:marRight w:val="0"/>
              <w:marTop w:val="0"/>
              <w:marBottom w:val="0"/>
              <w:divBdr>
                <w:top w:val="none" w:sz="0" w:space="0" w:color="auto"/>
                <w:left w:val="none" w:sz="0" w:space="0" w:color="auto"/>
                <w:bottom w:val="none" w:sz="0" w:space="0" w:color="auto"/>
                <w:right w:val="none" w:sz="0" w:space="0" w:color="auto"/>
              </w:divBdr>
            </w:div>
            <w:div w:id="1233463384">
              <w:marLeft w:val="0"/>
              <w:marRight w:val="0"/>
              <w:marTop w:val="0"/>
              <w:marBottom w:val="0"/>
              <w:divBdr>
                <w:top w:val="none" w:sz="0" w:space="0" w:color="auto"/>
                <w:left w:val="none" w:sz="0" w:space="0" w:color="auto"/>
                <w:bottom w:val="none" w:sz="0" w:space="0" w:color="auto"/>
                <w:right w:val="none" w:sz="0" w:space="0" w:color="auto"/>
              </w:divBdr>
            </w:div>
            <w:div w:id="1435370025">
              <w:marLeft w:val="0"/>
              <w:marRight w:val="0"/>
              <w:marTop w:val="0"/>
              <w:marBottom w:val="0"/>
              <w:divBdr>
                <w:top w:val="none" w:sz="0" w:space="0" w:color="auto"/>
                <w:left w:val="none" w:sz="0" w:space="0" w:color="auto"/>
                <w:bottom w:val="none" w:sz="0" w:space="0" w:color="auto"/>
                <w:right w:val="none" w:sz="0" w:space="0" w:color="auto"/>
              </w:divBdr>
            </w:div>
            <w:div w:id="852259763">
              <w:marLeft w:val="0"/>
              <w:marRight w:val="0"/>
              <w:marTop w:val="0"/>
              <w:marBottom w:val="0"/>
              <w:divBdr>
                <w:top w:val="none" w:sz="0" w:space="0" w:color="auto"/>
                <w:left w:val="none" w:sz="0" w:space="0" w:color="auto"/>
                <w:bottom w:val="none" w:sz="0" w:space="0" w:color="auto"/>
                <w:right w:val="none" w:sz="0" w:space="0" w:color="auto"/>
              </w:divBdr>
            </w:div>
            <w:div w:id="1017122137">
              <w:marLeft w:val="0"/>
              <w:marRight w:val="0"/>
              <w:marTop w:val="0"/>
              <w:marBottom w:val="0"/>
              <w:divBdr>
                <w:top w:val="none" w:sz="0" w:space="0" w:color="auto"/>
                <w:left w:val="none" w:sz="0" w:space="0" w:color="auto"/>
                <w:bottom w:val="none" w:sz="0" w:space="0" w:color="auto"/>
                <w:right w:val="none" w:sz="0" w:space="0" w:color="auto"/>
              </w:divBdr>
            </w:div>
          </w:divsChild>
        </w:div>
        <w:div w:id="1973901175">
          <w:marLeft w:val="0"/>
          <w:marRight w:val="0"/>
          <w:marTop w:val="0"/>
          <w:marBottom w:val="0"/>
          <w:divBdr>
            <w:top w:val="none" w:sz="0" w:space="0" w:color="auto"/>
            <w:left w:val="none" w:sz="0" w:space="0" w:color="auto"/>
            <w:bottom w:val="none" w:sz="0" w:space="0" w:color="auto"/>
            <w:right w:val="none" w:sz="0" w:space="0" w:color="auto"/>
          </w:divBdr>
          <w:divsChild>
            <w:div w:id="1147815524">
              <w:marLeft w:val="0"/>
              <w:marRight w:val="0"/>
              <w:marTop w:val="0"/>
              <w:marBottom w:val="0"/>
              <w:divBdr>
                <w:top w:val="none" w:sz="0" w:space="0" w:color="auto"/>
                <w:left w:val="none" w:sz="0" w:space="0" w:color="auto"/>
                <w:bottom w:val="none" w:sz="0" w:space="0" w:color="auto"/>
                <w:right w:val="none" w:sz="0" w:space="0" w:color="auto"/>
              </w:divBdr>
            </w:div>
            <w:div w:id="2101413021">
              <w:marLeft w:val="0"/>
              <w:marRight w:val="0"/>
              <w:marTop w:val="0"/>
              <w:marBottom w:val="0"/>
              <w:divBdr>
                <w:top w:val="none" w:sz="0" w:space="0" w:color="auto"/>
                <w:left w:val="none" w:sz="0" w:space="0" w:color="auto"/>
                <w:bottom w:val="none" w:sz="0" w:space="0" w:color="auto"/>
                <w:right w:val="none" w:sz="0" w:space="0" w:color="auto"/>
              </w:divBdr>
            </w:div>
            <w:div w:id="1375157466">
              <w:marLeft w:val="0"/>
              <w:marRight w:val="0"/>
              <w:marTop w:val="0"/>
              <w:marBottom w:val="0"/>
              <w:divBdr>
                <w:top w:val="none" w:sz="0" w:space="0" w:color="auto"/>
                <w:left w:val="none" w:sz="0" w:space="0" w:color="auto"/>
                <w:bottom w:val="none" w:sz="0" w:space="0" w:color="auto"/>
                <w:right w:val="none" w:sz="0" w:space="0" w:color="auto"/>
              </w:divBdr>
            </w:div>
            <w:div w:id="280112871">
              <w:marLeft w:val="0"/>
              <w:marRight w:val="0"/>
              <w:marTop w:val="0"/>
              <w:marBottom w:val="0"/>
              <w:divBdr>
                <w:top w:val="none" w:sz="0" w:space="0" w:color="auto"/>
                <w:left w:val="none" w:sz="0" w:space="0" w:color="auto"/>
                <w:bottom w:val="none" w:sz="0" w:space="0" w:color="auto"/>
                <w:right w:val="none" w:sz="0" w:space="0" w:color="auto"/>
              </w:divBdr>
            </w:div>
            <w:div w:id="1726443744">
              <w:marLeft w:val="0"/>
              <w:marRight w:val="0"/>
              <w:marTop w:val="0"/>
              <w:marBottom w:val="0"/>
              <w:divBdr>
                <w:top w:val="none" w:sz="0" w:space="0" w:color="auto"/>
                <w:left w:val="none" w:sz="0" w:space="0" w:color="auto"/>
                <w:bottom w:val="none" w:sz="0" w:space="0" w:color="auto"/>
                <w:right w:val="none" w:sz="0" w:space="0" w:color="auto"/>
              </w:divBdr>
            </w:div>
          </w:divsChild>
        </w:div>
        <w:div w:id="1627271224">
          <w:marLeft w:val="0"/>
          <w:marRight w:val="0"/>
          <w:marTop w:val="0"/>
          <w:marBottom w:val="0"/>
          <w:divBdr>
            <w:top w:val="none" w:sz="0" w:space="0" w:color="auto"/>
            <w:left w:val="none" w:sz="0" w:space="0" w:color="auto"/>
            <w:bottom w:val="none" w:sz="0" w:space="0" w:color="auto"/>
            <w:right w:val="none" w:sz="0" w:space="0" w:color="auto"/>
          </w:divBdr>
          <w:divsChild>
            <w:div w:id="9513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uk/url?sa=i&amp;rct=j&amp;q=pentland+primary+school&amp;source=images&amp;cd=&amp;docid=sxMcmA5kvz4f0M&amp;tbnid=l3Zd4jSkvMlD-M:&amp;ved=&amp;url=http://www.pods4schools.com/2011/01/pentland-primary-school-podcast-to-europe-for-european-week-of-waste-reduction/&amp;ei=-DGZUevsLejA0QWzq4CICA&amp;bvm=bv.46751780,d.d2k&amp;psig=AFQjCNFcaw38XNrKJiSHHZWVzInrc1sduw&amp;ust=136908069708724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http://www.google.co.uk/url?sa=i&amp;rct=j&amp;q=pentland+primary+school&amp;source=images&amp;cd=&amp;docid=sxMcmA5kvz4f0M&amp;tbnid=l3Zd4jSkvMlD-M:&amp;ved=&amp;url=http://www.pods4schools.com/2011/01/pentland-primary-school-podcast-to-europe-for-european-week-of-waste-reduction/&amp;ei=-DGZUevsLejA0QWzq4CICA&amp;bvm=bv.46751780,d.d2k&amp;psig=AFQjCNFcaw38XNrKJiSHHZWVzInrc1sduw&amp;ust=1369080697087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012311930B34382163CF04866820F" ma:contentTypeVersion="12" ma:contentTypeDescription="Create a new document." ma:contentTypeScope="" ma:versionID="e6d86638360ef2d480944bbea587ddf5">
  <xsd:schema xmlns:xsd="http://www.w3.org/2001/XMLSchema" xmlns:xs="http://www.w3.org/2001/XMLSchema" xmlns:p="http://schemas.microsoft.com/office/2006/metadata/properties" xmlns:ns3="d305b3c3-933d-4750-9937-786fa49e758b" xmlns:ns4="e51979a7-d896-46a3-aba1-bb817e11f38a" targetNamespace="http://schemas.microsoft.com/office/2006/metadata/properties" ma:root="true" ma:fieldsID="2ae863605768f44f606b329d26e99b54" ns3:_="" ns4:_="">
    <xsd:import namespace="d305b3c3-933d-4750-9937-786fa49e758b"/>
    <xsd:import namespace="e51979a7-d896-46a3-aba1-bb817e11f3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5b3c3-933d-4750-9937-786fa49e75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979a7-d896-46a3-aba1-bb817e11f3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0CA25-2CF9-4BB6-ACE9-2BDF355D8CB6}">
  <ds:schemaRefs>
    <ds:schemaRef ds:uri="http://schemas.microsoft.com/sharepoint/v3/contenttype/forms"/>
  </ds:schemaRefs>
</ds:datastoreItem>
</file>

<file path=customXml/itemProps2.xml><?xml version="1.0" encoding="utf-8"?>
<ds:datastoreItem xmlns:ds="http://schemas.openxmlformats.org/officeDocument/2006/customXml" ds:itemID="{9284454E-8D03-4E4D-86CB-6DF844A57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5b3c3-933d-4750-9937-786fa49e758b"/>
    <ds:schemaRef ds:uri="e51979a7-d896-46a3-aba1-bb817e11f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04341-D8B2-49D3-B71D-448CAF0FBFA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51979a7-d896-46a3-aba1-bb817e11f38a"/>
    <ds:schemaRef ds:uri="d305b3c3-933d-4750-9937-786fa49e758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10</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MacKenzie</dc:creator>
  <cp:keywords/>
  <dc:description/>
  <cp:lastModifiedBy>Zara Stevenson</cp:lastModifiedBy>
  <cp:revision>324</cp:revision>
  <cp:lastPrinted>2021-06-22T13:53:00Z</cp:lastPrinted>
  <dcterms:created xsi:type="dcterms:W3CDTF">2022-06-20T09:36:00Z</dcterms:created>
  <dcterms:modified xsi:type="dcterms:W3CDTF">2022-09-20T16:44:00Z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0x010100E8F012311930B34382163CF04866820F</vt:lpwstr>
  </property>
</Properties>
</file>