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56EDF" w14:textId="4C53BF62" w:rsidR="001A49E6" w:rsidRPr="00BC5C60" w:rsidRDefault="003B6925" w:rsidP="00BC5C60">
      <w:pPr>
        <w:spacing w:after="0" w:line="240" w:lineRule="auto"/>
        <w:rPr>
          <w:rFonts w:cs="Arial"/>
          <w:sz w:val="20"/>
          <w:szCs w:val="20"/>
        </w:rPr>
      </w:pPr>
      <w:r w:rsidRPr="003B6925">
        <w:rPr>
          <w:rFonts w:ascii="Bradley Hand ITC" w:hAnsi="Bradley Hand ITC"/>
          <w:b/>
          <w:noProof/>
          <w:color w:val="44546A" w:themeColor="text2"/>
          <w:sz w:val="36"/>
          <w:szCs w:val="36"/>
        </w:rPr>
        <mc:AlternateContent>
          <mc:Choice Requires="wps">
            <w:drawing>
              <wp:anchor distT="45720" distB="45720" distL="114300" distR="114300" simplePos="0" relativeHeight="251658242" behindDoc="1" locked="0" layoutInCell="1" allowOverlap="1" wp14:anchorId="6C7ADF85" wp14:editId="25425430">
                <wp:simplePos x="0" y="0"/>
                <wp:positionH relativeFrom="margin">
                  <wp:posOffset>1349080</wp:posOffset>
                </wp:positionH>
                <wp:positionV relativeFrom="paragraph">
                  <wp:posOffset>-425302</wp:posOffset>
                </wp:positionV>
                <wp:extent cx="6017895" cy="1404620"/>
                <wp:effectExtent l="0" t="0" r="1905" b="508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1404620"/>
                        </a:xfrm>
                        <a:prstGeom prst="rect">
                          <a:avLst/>
                        </a:prstGeom>
                        <a:solidFill>
                          <a:srgbClr val="FFFFFF"/>
                        </a:solidFill>
                        <a:ln w="9525">
                          <a:noFill/>
                          <a:miter lim="800000"/>
                          <a:headEnd/>
                          <a:tailEnd/>
                        </a:ln>
                      </wps:spPr>
                      <wps:txbx>
                        <w:txbxContent>
                          <w:p w14:paraId="2D6D33D4" w14:textId="7EF75FD2" w:rsidR="003B6925" w:rsidRDefault="003B6925">
                            <w:r>
                              <w:rPr>
                                <w:rFonts w:ascii="Bradley Hand ITC" w:hAnsi="Bradley Hand ITC"/>
                                <w:b/>
                                <w:color w:val="44546A" w:themeColor="text2"/>
                                <w:sz w:val="36"/>
                                <w:szCs w:val="36"/>
                              </w:rPr>
                              <w:t xml:space="preserve">‘Respect </w:t>
                            </w:r>
                            <w:r>
                              <w:rPr>
                                <w:rFonts w:ascii="Bradley Hand ITC" w:hAnsi="Bradley Hand ITC"/>
                                <w:b/>
                                <w:color w:val="C00000"/>
                                <w:sz w:val="36"/>
                                <w:szCs w:val="36"/>
                              </w:rPr>
                              <w:t>for</w:t>
                            </w:r>
                            <w:r>
                              <w:rPr>
                                <w:rFonts w:ascii="Bradley Hand ITC" w:hAnsi="Bradley Hand ITC"/>
                                <w:b/>
                                <w:color w:val="44546A" w:themeColor="text2"/>
                                <w:sz w:val="36"/>
                                <w:szCs w:val="36"/>
                              </w:rPr>
                              <w:t xml:space="preserve"> Oneself, Others, Learning </w:t>
                            </w:r>
                            <w:r>
                              <w:rPr>
                                <w:rFonts w:ascii="Bradley Hand ITC" w:hAnsi="Bradley Hand ITC"/>
                                <w:b/>
                                <w:color w:val="C00000"/>
                                <w:sz w:val="36"/>
                                <w:szCs w:val="36"/>
                              </w:rPr>
                              <w:t>and</w:t>
                            </w:r>
                            <w:r>
                              <w:rPr>
                                <w:rFonts w:ascii="Bradley Hand ITC" w:hAnsi="Bradley Hand ITC"/>
                                <w:b/>
                                <w:color w:val="44546A" w:themeColor="text2"/>
                                <w:sz w:val="36"/>
                                <w:szCs w:val="36"/>
                              </w:rPr>
                              <w:t xml:space="preserve"> Opportunity’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6C7ADF85">
                <v:stroke joinstyle="miter"/>
                <v:path gradientshapeok="t" o:connecttype="rect"/>
              </v:shapetype>
              <v:shape id="Text Box 217" style="position:absolute;margin-left:106.25pt;margin-top:-33.5pt;width:473.85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">
                <v:textbox style="mso-fit-shape-to-text:t">
                  <w:txbxContent>
                    <w:p w:rsidR="003B6925" w:rsidRDefault="003B6925" w14:paraId="2D6D33D4" w14:textId="7EF75FD2">
                      <w:r>
                        <w:rPr>
                          <w:rFonts w:ascii="Bradley Hand ITC" w:hAnsi="Bradley Hand ITC"/>
                          <w:b/>
                          <w:color w:val="44546A" w:themeColor="text2"/>
                          <w:sz w:val="36"/>
                          <w:szCs w:val="36"/>
                        </w:rPr>
                        <w:t xml:space="preserve">‘Respect </w:t>
                      </w:r>
                      <w:r>
                        <w:rPr>
                          <w:rFonts w:ascii="Bradley Hand ITC" w:hAnsi="Bradley Hand ITC"/>
                          <w:b/>
                          <w:color w:val="C00000"/>
                          <w:sz w:val="36"/>
                          <w:szCs w:val="36"/>
                        </w:rPr>
                        <w:t>for</w:t>
                      </w:r>
                      <w:r>
                        <w:rPr>
                          <w:rFonts w:ascii="Bradley Hand ITC" w:hAnsi="Bradley Hand ITC"/>
                          <w:b/>
                          <w:color w:val="44546A" w:themeColor="text2"/>
                          <w:sz w:val="36"/>
                          <w:szCs w:val="36"/>
                        </w:rPr>
                        <w:t xml:space="preserve"> Oneself, Others, Learning </w:t>
                      </w:r>
                      <w:r>
                        <w:rPr>
                          <w:rFonts w:ascii="Bradley Hand ITC" w:hAnsi="Bradley Hand ITC"/>
                          <w:b/>
                          <w:color w:val="C00000"/>
                          <w:sz w:val="36"/>
                          <w:szCs w:val="36"/>
                        </w:rPr>
                        <w:t>and</w:t>
                      </w:r>
                      <w:r>
                        <w:rPr>
                          <w:rFonts w:ascii="Bradley Hand ITC" w:hAnsi="Bradley Hand ITC"/>
                          <w:b/>
                          <w:color w:val="44546A" w:themeColor="text2"/>
                          <w:sz w:val="36"/>
                          <w:szCs w:val="36"/>
                        </w:rPr>
                        <w:t xml:space="preserve"> Opportunity’</w:t>
                      </w:r>
                    </w:p>
                  </w:txbxContent>
                </v:textbox>
                <w10:wrap anchorx="margin"/>
              </v:shape>
            </w:pict>
          </mc:Fallback>
        </mc:AlternateContent>
      </w:r>
    </w:p>
    <w:p w14:paraId="5348944A" w14:textId="64938035" w:rsidR="001A49E6" w:rsidRDefault="001A49E6">
      <w:pPr>
        <w:rPr>
          <w:lang w:val="en-US"/>
        </w:rPr>
      </w:pPr>
    </w:p>
    <w:p w14:paraId="17812FA7" w14:textId="12C2A503" w:rsidR="00BC5C60" w:rsidRDefault="003B6925" w:rsidP="00BC5C60">
      <w:r>
        <w:rPr>
          <w:noProof/>
        </w:rPr>
        <w:drawing>
          <wp:anchor distT="0" distB="0" distL="114300" distR="114300" simplePos="0" relativeHeight="251658240" behindDoc="1" locked="0" layoutInCell="1" allowOverlap="1" wp14:anchorId="2C03592F" wp14:editId="529F640A">
            <wp:simplePos x="0" y="0"/>
            <wp:positionH relativeFrom="margin">
              <wp:posOffset>6386638</wp:posOffset>
            </wp:positionH>
            <wp:positionV relativeFrom="paragraph">
              <wp:posOffset>217436</wp:posOffset>
            </wp:positionV>
            <wp:extent cx="1994585" cy="2211572"/>
            <wp:effectExtent l="0" t="0" r="5715" b="0"/>
            <wp:wrapNone/>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4585" cy="2211572"/>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23987D15" wp14:editId="73AEE170">
            <wp:simplePos x="0" y="0"/>
            <wp:positionH relativeFrom="margin">
              <wp:posOffset>74207</wp:posOffset>
            </wp:positionH>
            <wp:positionV relativeFrom="margin">
              <wp:posOffset>508340</wp:posOffset>
            </wp:positionV>
            <wp:extent cx="2924503" cy="2615609"/>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4503" cy="2615609"/>
                    </a:xfrm>
                    <a:prstGeom prst="rect">
                      <a:avLst/>
                    </a:prstGeom>
                    <a:noFill/>
                  </pic:spPr>
                </pic:pic>
              </a:graphicData>
            </a:graphic>
            <wp14:sizeRelH relativeFrom="margin">
              <wp14:pctWidth>0</wp14:pctWidth>
            </wp14:sizeRelH>
            <wp14:sizeRelV relativeFrom="margin">
              <wp14:pctHeight>0</wp14:pctHeight>
            </wp14:sizeRelV>
          </wp:anchor>
        </w:drawing>
      </w:r>
    </w:p>
    <w:p w14:paraId="520DC966" w14:textId="28C46E27" w:rsidR="00BC5C60" w:rsidRDefault="00BC5C60" w:rsidP="00BC5C60"/>
    <w:p w14:paraId="75F41C94" w14:textId="0AB619E0" w:rsidR="00BC5C60" w:rsidRDefault="00BC5C60" w:rsidP="00BC5C60"/>
    <w:p w14:paraId="30F94165" w14:textId="75D8FFEB" w:rsidR="00BC5C60" w:rsidRDefault="00BC5C60" w:rsidP="00BC5C60"/>
    <w:p w14:paraId="6D8BD037" w14:textId="407D5468" w:rsidR="007A0540" w:rsidRDefault="007A0540" w:rsidP="00BC5C60">
      <w:pPr>
        <w:ind w:left="3600" w:firstLine="720"/>
        <w:rPr>
          <w:rFonts w:eastAsia="Times New Roman" w:cstheme="minorHAnsi"/>
          <w:b/>
          <w:color w:val="44546A" w:themeColor="text2"/>
          <w:sz w:val="48"/>
          <w:szCs w:val="20"/>
          <w:lang w:val="en-US" w:eastAsia="en-GB"/>
        </w:rPr>
      </w:pPr>
    </w:p>
    <w:p w14:paraId="000304B1" w14:textId="51C38158" w:rsidR="007A0540" w:rsidRDefault="007A0540" w:rsidP="00BC5C60">
      <w:pPr>
        <w:ind w:left="3600" w:firstLine="720"/>
        <w:rPr>
          <w:rFonts w:eastAsia="Times New Roman" w:cstheme="minorHAnsi"/>
          <w:b/>
          <w:color w:val="44546A" w:themeColor="text2"/>
          <w:sz w:val="48"/>
          <w:szCs w:val="20"/>
          <w:lang w:val="en-US" w:eastAsia="en-GB"/>
        </w:rPr>
      </w:pPr>
    </w:p>
    <w:p w14:paraId="0186303D" w14:textId="31A430AE" w:rsidR="007A0540" w:rsidRDefault="007A0540" w:rsidP="00BC5C60">
      <w:pPr>
        <w:ind w:left="3600" w:firstLine="720"/>
        <w:rPr>
          <w:rFonts w:eastAsia="Times New Roman" w:cstheme="minorHAnsi"/>
          <w:b/>
          <w:color w:val="44546A" w:themeColor="text2"/>
          <w:sz w:val="48"/>
          <w:szCs w:val="20"/>
          <w:lang w:val="en-US" w:eastAsia="en-GB"/>
        </w:rPr>
      </w:pPr>
    </w:p>
    <w:p w14:paraId="48F9FFAC" w14:textId="7B878F75" w:rsidR="00BC5C60" w:rsidRPr="003B6925" w:rsidRDefault="00BC5C60" w:rsidP="003B6925">
      <w:pPr>
        <w:ind w:left="3600" w:firstLine="720"/>
        <w:rPr>
          <w:rFonts w:eastAsia="Times New Roman" w:cstheme="minorHAnsi"/>
          <w:b/>
          <w:color w:val="44546A" w:themeColor="text2"/>
          <w:sz w:val="56"/>
          <w:szCs w:val="24"/>
          <w:lang w:val="en-US" w:eastAsia="en-GB"/>
        </w:rPr>
      </w:pPr>
      <w:r w:rsidRPr="003B6925">
        <w:rPr>
          <w:rFonts w:eastAsia="Times New Roman" w:cstheme="minorHAnsi"/>
          <w:b/>
          <w:color w:val="44546A" w:themeColor="text2"/>
          <w:sz w:val="56"/>
          <w:szCs w:val="24"/>
          <w:lang w:val="en-US" w:eastAsia="en-GB"/>
        </w:rPr>
        <w:t>Pentland Primary School</w:t>
      </w:r>
    </w:p>
    <w:p w14:paraId="39D25130" w14:textId="5F351AEA" w:rsidR="00BC5C60" w:rsidRPr="003B6925" w:rsidRDefault="00BC5C60" w:rsidP="007A0540">
      <w:pPr>
        <w:jc w:val="center"/>
        <w:rPr>
          <w:rFonts w:eastAsia="Times New Roman" w:cstheme="minorHAnsi"/>
          <w:b/>
          <w:color w:val="44546A" w:themeColor="text2"/>
          <w:sz w:val="56"/>
          <w:szCs w:val="24"/>
          <w:lang w:val="en-US" w:eastAsia="en-GB"/>
        </w:rPr>
      </w:pPr>
      <w:r w:rsidRPr="003B6925">
        <w:rPr>
          <w:rFonts w:eastAsia="Times New Roman" w:cstheme="minorHAnsi"/>
          <w:b/>
          <w:color w:val="44546A" w:themeColor="text2"/>
          <w:sz w:val="56"/>
          <w:szCs w:val="24"/>
          <w:lang w:val="en-US" w:eastAsia="en-GB"/>
        </w:rPr>
        <w:t>Standards and Quality Report</w:t>
      </w:r>
    </w:p>
    <w:p w14:paraId="548160E6" w14:textId="7E436819" w:rsidR="00BC5C60" w:rsidRPr="003B6925" w:rsidRDefault="00BC5C60" w:rsidP="007A0540">
      <w:pPr>
        <w:jc w:val="center"/>
        <w:rPr>
          <w:rFonts w:eastAsia="Times New Roman" w:cstheme="minorHAnsi"/>
          <w:b/>
          <w:color w:val="44546A" w:themeColor="text2"/>
          <w:sz w:val="56"/>
          <w:szCs w:val="24"/>
          <w:lang w:val="en-US" w:eastAsia="en-GB"/>
        </w:rPr>
      </w:pPr>
      <w:r w:rsidRPr="003B6925">
        <w:rPr>
          <w:rFonts w:eastAsia="Times New Roman" w:cstheme="minorHAnsi"/>
          <w:b/>
          <w:color w:val="44546A" w:themeColor="text2"/>
          <w:sz w:val="56"/>
          <w:szCs w:val="24"/>
          <w:lang w:val="en-US" w:eastAsia="en-GB"/>
        </w:rPr>
        <w:t>Session 202</w:t>
      </w:r>
      <w:r w:rsidR="00A41DD8" w:rsidRPr="003B6925">
        <w:rPr>
          <w:rFonts w:eastAsia="Times New Roman" w:cstheme="minorHAnsi"/>
          <w:b/>
          <w:color w:val="44546A" w:themeColor="text2"/>
          <w:sz w:val="56"/>
          <w:szCs w:val="24"/>
          <w:lang w:val="en-US" w:eastAsia="en-GB"/>
        </w:rPr>
        <w:t>2-23</w:t>
      </w:r>
    </w:p>
    <w:p w14:paraId="541EC89B" w14:textId="77777777" w:rsidR="00E335F5" w:rsidRDefault="00E335F5">
      <w:pPr>
        <w:rPr>
          <w:sz w:val="32"/>
          <w:szCs w:val="32"/>
        </w:rPr>
      </w:pPr>
    </w:p>
    <w:p w14:paraId="7DF117B5" w14:textId="4A204C60" w:rsidR="009C361E" w:rsidRPr="00E335F5" w:rsidRDefault="00C7027C">
      <w:r w:rsidRPr="003B6925">
        <w:rPr>
          <w:rFonts w:ascii="Bradley Hand ITC" w:hAnsi="Bradley Hand ITC"/>
          <w:b/>
          <w:noProof/>
          <w:color w:val="44546A" w:themeColor="text2"/>
          <w:sz w:val="32"/>
          <w:szCs w:val="32"/>
        </w:rPr>
        <mc:AlternateContent>
          <mc:Choice Requires="wps">
            <w:drawing>
              <wp:anchor distT="45720" distB="45720" distL="114300" distR="114300" simplePos="0" relativeHeight="251658243" behindDoc="1" locked="0" layoutInCell="1" allowOverlap="1" wp14:anchorId="6153656A" wp14:editId="0944CEFB">
                <wp:simplePos x="0" y="0"/>
                <wp:positionH relativeFrom="margin">
                  <wp:posOffset>-287020</wp:posOffset>
                </wp:positionH>
                <wp:positionV relativeFrom="paragraph">
                  <wp:posOffset>251844</wp:posOffset>
                </wp:positionV>
                <wp:extent cx="9579935" cy="1404620"/>
                <wp:effectExtent l="0" t="0" r="254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9935" cy="1404620"/>
                        </a:xfrm>
                        <a:prstGeom prst="rect">
                          <a:avLst/>
                        </a:prstGeom>
                        <a:solidFill>
                          <a:srgbClr val="FFFFFF"/>
                        </a:solidFill>
                        <a:ln w="9525">
                          <a:noFill/>
                          <a:miter lim="800000"/>
                          <a:headEnd/>
                          <a:tailEnd/>
                        </a:ln>
                      </wps:spPr>
                      <wps:txbx>
                        <w:txbxContent>
                          <w:p w14:paraId="0AC7C4A0" w14:textId="7A5504B3" w:rsidR="003B6925" w:rsidRPr="00C7027C" w:rsidRDefault="00C7027C" w:rsidP="003B6925">
                            <w:pPr>
                              <w:rPr>
                                <w:sz w:val="24"/>
                                <w:szCs w:val="24"/>
                              </w:rPr>
                            </w:pPr>
                            <w:r w:rsidRPr="00C7027C">
                              <w:rPr>
                                <w:rFonts w:ascii="Bradley Hand ITC" w:hAnsi="Bradley Hand ITC"/>
                                <w:b/>
                                <w:bCs/>
                                <w:color w:val="44546A" w:themeColor="text2"/>
                                <w:sz w:val="36"/>
                                <w:szCs w:val="40"/>
                              </w:rPr>
                              <w:t xml:space="preserve">Pentland is a strong school community, striving to make learning </w:t>
                            </w:r>
                            <w:r w:rsidRPr="00C7027C">
                              <w:rPr>
                                <w:rFonts w:ascii="Bradley Hand ITC" w:hAnsi="Bradley Hand ITC"/>
                                <w:b/>
                                <w:bCs/>
                                <w:color w:val="C00000"/>
                                <w:sz w:val="36"/>
                                <w:szCs w:val="40"/>
                              </w:rPr>
                              <w:t>real</w:t>
                            </w:r>
                            <w:r w:rsidRPr="00C7027C">
                              <w:rPr>
                                <w:rFonts w:ascii="Bradley Hand ITC" w:hAnsi="Bradley Hand ITC"/>
                                <w:b/>
                                <w:bCs/>
                                <w:color w:val="44546A" w:themeColor="text2"/>
                                <w:sz w:val="36"/>
                                <w:szCs w:val="40"/>
                              </w:rPr>
                              <w:t xml:space="preserve">, </w:t>
                            </w:r>
                            <w:r w:rsidRPr="00C7027C">
                              <w:rPr>
                                <w:rFonts w:ascii="Bradley Hand ITC" w:hAnsi="Bradley Hand ITC"/>
                                <w:b/>
                                <w:bCs/>
                                <w:color w:val="C00000"/>
                                <w:sz w:val="36"/>
                                <w:szCs w:val="40"/>
                              </w:rPr>
                              <w:t>fun</w:t>
                            </w:r>
                            <w:r w:rsidRPr="00C7027C">
                              <w:rPr>
                                <w:rFonts w:ascii="Bradley Hand ITC" w:hAnsi="Bradley Hand ITC"/>
                                <w:b/>
                                <w:bCs/>
                                <w:color w:val="44546A" w:themeColor="text2"/>
                                <w:sz w:val="36"/>
                                <w:szCs w:val="40"/>
                              </w:rPr>
                              <w:t xml:space="preserve"> and </w:t>
                            </w:r>
                            <w:r w:rsidRPr="00C7027C">
                              <w:rPr>
                                <w:rFonts w:ascii="Bradley Hand ITC" w:hAnsi="Bradley Hand ITC"/>
                                <w:b/>
                                <w:bCs/>
                                <w:color w:val="C00000"/>
                                <w:sz w:val="36"/>
                                <w:szCs w:val="40"/>
                              </w:rPr>
                              <w:t>inspiring for 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3" style="position:absolute;margin-left:-22.6pt;margin-top:19.85pt;width:754.35pt;height:110.6pt;z-index:-25165823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" w14:anchorId="6153656A">
                <v:textbox style="mso-fit-shape-to-text:t">
                  <w:txbxContent>
                    <w:p w:rsidRPr="00C7027C" w:rsidR="003B6925" w:rsidP="003B6925" w:rsidRDefault="00C7027C" w14:paraId="0AC7C4A0" w14:textId="7A5504B3">
                      <w:pPr>
                        <w:rPr>
                          <w:sz w:val="24"/>
                          <w:szCs w:val="24"/>
                        </w:rPr>
                      </w:pPr>
                      <w:r w:rsidRPr="00C7027C">
                        <w:rPr>
                          <w:rFonts w:ascii="Bradley Hand ITC" w:hAnsi="Bradley Hand ITC"/>
                          <w:b/>
                          <w:bCs/>
                          <w:color w:val="44546A" w:themeColor="text2"/>
                          <w:sz w:val="36"/>
                          <w:szCs w:val="40"/>
                        </w:rPr>
                        <w:t xml:space="preserve">Pentland is a strong school community, striving to make learning </w:t>
                      </w:r>
                      <w:r w:rsidRPr="00C7027C">
                        <w:rPr>
                          <w:rFonts w:ascii="Bradley Hand ITC" w:hAnsi="Bradley Hand ITC"/>
                          <w:b/>
                          <w:bCs/>
                          <w:color w:val="C00000"/>
                          <w:sz w:val="36"/>
                          <w:szCs w:val="40"/>
                        </w:rPr>
                        <w:t>real</w:t>
                      </w:r>
                      <w:r w:rsidRPr="00C7027C">
                        <w:rPr>
                          <w:rFonts w:ascii="Bradley Hand ITC" w:hAnsi="Bradley Hand ITC"/>
                          <w:b/>
                          <w:bCs/>
                          <w:color w:val="44546A" w:themeColor="text2"/>
                          <w:sz w:val="36"/>
                          <w:szCs w:val="40"/>
                        </w:rPr>
                        <w:t xml:space="preserve">, </w:t>
                      </w:r>
                      <w:r w:rsidRPr="00C7027C">
                        <w:rPr>
                          <w:rFonts w:ascii="Bradley Hand ITC" w:hAnsi="Bradley Hand ITC"/>
                          <w:b/>
                          <w:bCs/>
                          <w:color w:val="C00000"/>
                          <w:sz w:val="36"/>
                          <w:szCs w:val="40"/>
                        </w:rPr>
                        <w:t>fun</w:t>
                      </w:r>
                      <w:r w:rsidRPr="00C7027C">
                        <w:rPr>
                          <w:rFonts w:ascii="Bradley Hand ITC" w:hAnsi="Bradley Hand ITC"/>
                          <w:b/>
                          <w:bCs/>
                          <w:color w:val="44546A" w:themeColor="text2"/>
                          <w:sz w:val="36"/>
                          <w:szCs w:val="40"/>
                        </w:rPr>
                        <w:t xml:space="preserve"> and </w:t>
                      </w:r>
                      <w:r w:rsidRPr="00C7027C">
                        <w:rPr>
                          <w:rFonts w:ascii="Bradley Hand ITC" w:hAnsi="Bradley Hand ITC"/>
                          <w:b/>
                          <w:bCs/>
                          <w:color w:val="C00000"/>
                          <w:sz w:val="36"/>
                          <w:szCs w:val="40"/>
                        </w:rPr>
                        <w:t>inspiring for all</w:t>
                      </w:r>
                    </w:p>
                  </w:txbxContent>
                </v:textbox>
                <w10:wrap anchorx="margin"/>
              </v:shape>
            </w:pict>
          </mc:Fallback>
        </mc:AlternateContent>
      </w:r>
    </w:p>
    <w:p w14:paraId="3985456E" w14:textId="77777777" w:rsidR="00D84E30" w:rsidRDefault="00D84E30" w:rsidP="00D84E30">
      <w:pPr>
        <w:pStyle w:val="paragraph"/>
        <w:spacing w:before="0" w:beforeAutospacing="0" w:after="0" w:afterAutospacing="0"/>
        <w:jc w:val="both"/>
        <w:textAlignment w:val="baseline"/>
        <w:rPr>
          <w:rStyle w:val="normaltextrun"/>
          <w:rFonts w:asciiTheme="minorHAnsi" w:hAnsiTheme="minorHAnsi" w:cstheme="minorHAnsi"/>
          <w:b/>
          <w:sz w:val="22"/>
          <w:szCs w:val="22"/>
          <w:u w:val="single"/>
        </w:rPr>
      </w:pPr>
    </w:p>
    <w:p w14:paraId="6DDC7947" w14:textId="34EB14AF" w:rsidR="00E335F5" w:rsidRDefault="00E335F5" w:rsidP="00D84E30">
      <w:pPr>
        <w:pStyle w:val="paragraph"/>
        <w:spacing w:before="0" w:beforeAutospacing="0" w:after="0" w:afterAutospacing="0"/>
        <w:ind w:left="5040" w:firstLine="720"/>
        <w:jc w:val="both"/>
        <w:textAlignment w:val="baseline"/>
        <w:rPr>
          <w:rStyle w:val="normaltextrun"/>
          <w:rFonts w:asciiTheme="minorHAnsi" w:hAnsiTheme="minorHAnsi" w:cstheme="minorHAnsi"/>
          <w:b/>
          <w:sz w:val="22"/>
          <w:szCs w:val="22"/>
          <w:u w:val="single"/>
        </w:rPr>
      </w:pPr>
      <w:r>
        <w:rPr>
          <w:rStyle w:val="normaltextrun"/>
          <w:rFonts w:asciiTheme="minorHAnsi" w:hAnsiTheme="minorHAnsi" w:cstheme="minorHAnsi"/>
          <w:b/>
          <w:sz w:val="22"/>
          <w:szCs w:val="22"/>
          <w:u w:val="single"/>
        </w:rPr>
        <w:t>Context of our School</w:t>
      </w:r>
    </w:p>
    <w:p w14:paraId="42ACC119" w14:textId="77777777" w:rsidR="00E335F5" w:rsidRDefault="00E335F5" w:rsidP="00E335F5">
      <w:pPr>
        <w:pStyle w:val="paragraph"/>
        <w:spacing w:before="0" w:beforeAutospacing="0" w:after="0" w:afterAutospacing="0"/>
        <w:ind w:left="5040" w:firstLine="720"/>
        <w:jc w:val="both"/>
        <w:textAlignment w:val="baseline"/>
        <w:rPr>
          <w:rStyle w:val="normaltextrun"/>
          <w:rFonts w:asciiTheme="minorHAnsi" w:hAnsiTheme="minorHAnsi" w:cstheme="minorHAnsi"/>
          <w:b/>
          <w:sz w:val="22"/>
          <w:szCs w:val="22"/>
          <w:u w:val="single"/>
        </w:rPr>
      </w:pPr>
    </w:p>
    <w:p w14:paraId="3E257AFD" w14:textId="3C3CDE1C" w:rsidR="00E335F5" w:rsidRDefault="00E335F5" w:rsidP="00E335F5">
      <w:pPr>
        <w:pStyle w:val="paragraph"/>
        <w:spacing w:before="0" w:beforeAutospacing="0" w:after="0" w:afterAutospacing="0"/>
        <w:jc w:val="both"/>
        <w:textAlignment w:val="baseline"/>
        <w:rPr>
          <w:rStyle w:val="eop"/>
        </w:rPr>
      </w:pPr>
      <w:r>
        <w:rPr>
          <w:rStyle w:val="normaltextrun"/>
          <w:rFonts w:asciiTheme="minorHAnsi" w:hAnsiTheme="minorHAnsi" w:cstheme="minorHAnsi"/>
          <w:sz w:val="22"/>
          <w:szCs w:val="22"/>
        </w:rPr>
        <w:t>Pentland Primary is a ‘Strong School Community Striving to Make Learning Real, Fun and Inspiring for All', underpinned by our values of 'Respect for Oneself, Others, Learning and Opportunities'. We support all learners to be 'Engaged, Aspirational, Reflective, Supportive and Supported' ('EARS'). 95% of parents completed a survey agreed that we live this vision as a school</w:t>
      </w:r>
      <w:r w:rsidR="00660DE4">
        <w:rPr>
          <w:rStyle w:val="normaltextrun"/>
          <w:rFonts w:asciiTheme="minorHAnsi" w:hAnsiTheme="minorHAnsi" w:cstheme="minorHAnsi"/>
          <w:sz w:val="22"/>
          <w:szCs w:val="22"/>
        </w:rPr>
        <w:t xml:space="preserve"> in session 21-22</w:t>
      </w:r>
      <w:r>
        <w:rPr>
          <w:rStyle w:val="normaltextrun"/>
          <w:rFonts w:asciiTheme="minorHAnsi" w:hAnsiTheme="minorHAnsi" w:cstheme="minorHAnsi"/>
          <w:sz w:val="22"/>
          <w:szCs w:val="22"/>
        </w:rPr>
        <w:t>.</w:t>
      </w:r>
      <w:r>
        <w:rPr>
          <w:rStyle w:val="eop"/>
          <w:rFonts w:asciiTheme="minorHAnsi" w:hAnsiTheme="minorHAnsi" w:cstheme="minorHAnsi"/>
          <w:sz w:val="22"/>
          <w:szCs w:val="22"/>
        </w:rPr>
        <w:t> </w:t>
      </w:r>
    </w:p>
    <w:p w14:paraId="3EEC0437" w14:textId="77777777" w:rsidR="00E335F5" w:rsidRDefault="00E335F5" w:rsidP="00E335F5">
      <w:pPr>
        <w:pStyle w:val="paragraph"/>
        <w:spacing w:before="0" w:beforeAutospacing="0" w:after="0" w:afterAutospacing="0"/>
        <w:jc w:val="both"/>
        <w:textAlignment w:val="baseline"/>
      </w:pPr>
    </w:p>
    <w:p w14:paraId="7F6A96AE" w14:textId="4A8B51BC" w:rsidR="00E335F5" w:rsidRDefault="00E335F5" w:rsidP="00E335F5">
      <w:pPr>
        <w:pStyle w:val="paragraph"/>
        <w:spacing w:before="0" w:beforeAutospacing="0" w:after="0" w:afterAutospacing="0"/>
        <w:jc w:val="both"/>
        <w:textAlignment w:val="baseline"/>
        <w:rPr>
          <w:rStyle w:val="eop"/>
        </w:rPr>
      </w:pPr>
      <w:r>
        <w:rPr>
          <w:rStyle w:val="normaltextrun"/>
          <w:rFonts w:asciiTheme="minorHAnsi" w:hAnsiTheme="minorHAnsi" w:cstheme="minorHAnsi"/>
          <w:sz w:val="22"/>
          <w:szCs w:val="22"/>
        </w:rPr>
        <w:t xml:space="preserve">Pentland Primary School is situated in the South-West of Edinburgh.  It was formed in 2005 following the merger of two other schools in the area.  The school is set in the local community of </w:t>
      </w:r>
      <w:r w:rsidR="0008318C">
        <w:rPr>
          <w:rStyle w:val="normaltextrun"/>
          <w:rFonts w:asciiTheme="minorHAnsi" w:hAnsiTheme="minorHAnsi" w:cstheme="minorHAnsi"/>
          <w:sz w:val="22"/>
          <w:szCs w:val="22"/>
        </w:rPr>
        <w:t>Oxgangs,</w:t>
      </w:r>
      <w:r>
        <w:rPr>
          <w:rStyle w:val="normaltextrun"/>
          <w:rFonts w:asciiTheme="minorHAnsi" w:hAnsiTheme="minorHAnsi" w:cstheme="minorHAnsi"/>
          <w:sz w:val="22"/>
          <w:szCs w:val="22"/>
        </w:rPr>
        <w:t xml:space="preserve"> but our catchment area stretches to Fairmilehead and comprises a wide socio-economic demographic.  </w:t>
      </w:r>
      <w:r w:rsidR="00610A7F">
        <w:rPr>
          <w:rStyle w:val="normaltextrun"/>
          <w:rFonts w:asciiTheme="minorHAnsi" w:hAnsiTheme="minorHAnsi" w:cstheme="minorHAnsi"/>
          <w:sz w:val="22"/>
          <w:szCs w:val="22"/>
        </w:rPr>
        <w:t>Almost all</w:t>
      </w:r>
      <w:r>
        <w:rPr>
          <w:rStyle w:val="normaltextrun"/>
          <w:rFonts w:asciiTheme="minorHAnsi" w:hAnsiTheme="minorHAnsi" w:cstheme="minorHAnsi"/>
          <w:sz w:val="22"/>
          <w:szCs w:val="22"/>
        </w:rPr>
        <w:t xml:space="preserve"> pupils continue their secondary schooling at Firrhill High School.</w:t>
      </w:r>
    </w:p>
    <w:p w14:paraId="37239636" w14:textId="77777777" w:rsidR="00E335F5" w:rsidRDefault="00E335F5" w:rsidP="00E335F5">
      <w:pPr>
        <w:pStyle w:val="paragraph"/>
        <w:spacing w:before="0" w:beforeAutospacing="0" w:after="0" w:afterAutospacing="0"/>
        <w:jc w:val="both"/>
        <w:textAlignment w:val="baseline"/>
      </w:pPr>
    </w:p>
    <w:p w14:paraId="6B4658FA" w14:textId="2B7CC50E" w:rsidR="00E335F5" w:rsidRDefault="00E335F5" w:rsidP="00E335F5">
      <w:pPr>
        <w:pStyle w:val="paragraph"/>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The school is set in extensive grounds, with scope for regular outdoor learning opportunities.</w:t>
      </w:r>
      <w:r w:rsidR="00DF6B9A">
        <w:rPr>
          <w:rStyle w:val="normaltextrun"/>
          <w:rFonts w:asciiTheme="minorHAnsi" w:hAnsiTheme="minorHAnsi" w:cstheme="minorHAnsi"/>
          <w:sz w:val="22"/>
          <w:szCs w:val="22"/>
        </w:rPr>
        <w:t xml:space="preserve">  Forest Kindergarten and Forest Schools</w:t>
      </w:r>
      <w:r w:rsidR="003B7ED7">
        <w:rPr>
          <w:rStyle w:val="normaltextrun"/>
          <w:rFonts w:asciiTheme="minorHAnsi" w:hAnsiTheme="minorHAnsi" w:cstheme="minorHAnsi"/>
          <w:sz w:val="22"/>
          <w:szCs w:val="22"/>
        </w:rPr>
        <w:t xml:space="preserve"> trained staff, as well as </w:t>
      </w:r>
      <w:r w:rsidR="005D5201">
        <w:rPr>
          <w:rStyle w:val="normaltextrun"/>
          <w:rFonts w:asciiTheme="minorHAnsi" w:hAnsiTheme="minorHAnsi" w:cstheme="minorHAnsi"/>
          <w:sz w:val="22"/>
          <w:szCs w:val="22"/>
        </w:rPr>
        <w:t xml:space="preserve">appropriate Outdoor Learning training for </w:t>
      </w:r>
      <w:r w:rsidR="003B7ED7">
        <w:rPr>
          <w:rStyle w:val="normaltextrun"/>
          <w:rFonts w:asciiTheme="minorHAnsi" w:hAnsiTheme="minorHAnsi" w:cstheme="minorHAnsi"/>
          <w:sz w:val="22"/>
          <w:szCs w:val="22"/>
        </w:rPr>
        <w:t>nursery and teaching staff</w:t>
      </w:r>
      <w:r w:rsidR="005D5201">
        <w:rPr>
          <w:rStyle w:val="normaltextrun"/>
          <w:rFonts w:asciiTheme="minorHAnsi" w:hAnsiTheme="minorHAnsi" w:cstheme="minorHAnsi"/>
          <w:sz w:val="22"/>
          <w:szCs w:val="22"/>
        </w:rPr>
        <w:t xml:space="preserve"> has resulted in</w:t>
      </w:r>
      <w:r w:rsidR="005D5201">
        <w:rPr>
          <w:rFonts w:asciiTheme="minorHAnsi" w:hAnsiTheme="minorHAnsi" w:cstheme="minorHAnsi"/>
          <w:sz w:val="22"/>
          <w:szCs w:val="22"/>
        </w:rPr>
        <w:t xml:space="preserve"> our c</w:t>
      </w:r>
      <w:r>
        <w:rPr>
          <w:rStyle w:val="normaltextrun"/>
          <w:rFonts w:asciiTheme="minorHAnsi" w:hAnsiTheme="minorHAnsi" w:cstheme="minorHAnsi"/>
          <w:sz w:val="22"/>
          <w:szCs w:val="22"/>
        </w:rPr>
        <w:t>hildren hav</w:t>
      </w:r>
      <w:r w:rsidR="00472246">
        <w:rPr>
          <w:rStyle w:val="normaltextrun"/>
          <w:rFonts w:asciiTheme="minorHAnsi" w:hAnsiTheme="minorHAnsi" w:cstheme="minorHAnsi"/>
          <w:sz w:val="22"/>
          <w:szCs w:val="22"/>
        </w:rPr>
        <w:t>ing</w:t>
      </w:r>
      <w:r>
        <w:rPr>
          <w:rStyle w:val="normaltextrun"/>
          <w:rFonts w:asciiTheme="minorHAnsi" w:hAnsiTheme="minorHAnsi" w:cstheme="minorHAnsi"/>
          <w:sz w:val="22"/>
          <w:szCs w:val="22"/>
        </w:rPr>
        <w:t xml:space="preserve"> benefitted from increased opportunities to learn outdoors this session.</w:t>
      </w:r>
      <w:r w:rsidR="00472246">
        <w:rPr>
          <w:rStyle w:val="normaltextrun"/>
          <w:rFonts w:asciiTheme="minorHAnsi" w:hAnsiTheme="minorHAnsi" w:cstheme="minorHAnsi"/>
          <w:sz w:val="22"/>
          <w:szCs w:val="22"/>
        </w:rPr>
        <w:t xml:space="preserve">  </w:t>
      </w:r>
    </w:p>
    <w:p w14:paraId="04D053FA" w14:textId="77777777" w:rsidR="00E335F5" w:rsidRDefault="00E335F5" w:rsidP="00E335F5">
      <w:pPr>
        <w:pStyle w:val="paragraph"/>
        <w:spacing w:before="0" w:beforeAutospacing="0" w:after="0" w:afterAutospacing="0"/>
        <w:jc w:val="both"/>
        <w:textAlignment w:val="baseline"/>
        <w:rPr>
          <w:rFonts w:asciiTheme="minorHAnsi" w:hAnsiTheme="minorHAnsi" w:cstheme="minorHAnsi"/>
          <w:sz w:val="22"/>
          <w:szCs w:val="22"/>
        </w:rPr>
      </w:pPr>
    </w:p>
    <w:p w14:paraId="473259B0" w14:textId="181CC94C" w:rsidR="00E335F5" w:rsidRDefault="00E335F5" w:rsidP="00E335F5">
      <w:pPr>
        <w:jc w:val="both"/>
        <w:rPr>
          <w:rStyle w:val="normaltextrun"/>
        </w:rPr>
      </w:pPr>
      <w:r w:rsidRPr="50A3958C">
        <w:rPr>
          <w:rStyle w:val="normaltextrun"/>
        </w:rPr>
        <w:t>Our current school roll is approximately 4</w:t>
      </w:r>
      <w:r w:rsidR="003E1828" w:rsidRPr="50A3958C">
        <w:rPr>
          <w:rStyle w:val="normaltextrun"/>
        </w:rPr>
        <w:t>9</w:t>
      </w:r>
      <w:r w:rsidRPr="50A3958C">
        <w:rPr>
          <w:rStyle w:val="normaltextrun"/>
        </w:rPr>
        <w:t xml:space="preserve">0 primary school aged pupils. The number of pupils affected by poverty is 25%, free school meal entitlement is </w:t>
      </w:r>
      <w:r w:rsidR="00F1551F" w:rsidRPr="50A3958C">
        <w:rPr>
          <w:rStyle w:val="normaltextrun"/>
        </w:rPr>
        <w:t>9</w:t>
      </w:r>
      <w:r w:rsidRPr="50A3958C">
        <w:rPr>
          <w:rStyle w:val="normaltextrun"/>
        </w:rPr>
        <w:t xml:space="preserve">% and </w:t>
      </w:r>
      <w:r w:rsidR="00D45102" w:rsidRPr="50A3958C">
        <w:rPr>
          <w:rStyle w:val="normaltextrun"/>
        </w:rPr>
        <w:t>11</w:t>
      </w:r>
      <w:r w:rsidRPr="50A3958C">
        <w:rPr>
          <w:rStyle w:val="normaltextrun"/>
        </w:rPr>
        <w:t xml:space="preserve">% of children have English as an Additional Language.  </w:t>
      </w:r>
      <w:r>
        <w:t>We have 1</w:t>
      </w:r>
      <w:r w:rsidR="00D45102">
        <w:t>5</w:t>
      </w:r>
      <w:r>
        <w:t>% of families who identify as BAME.</w:t>
      </w:r>
      <w:r w:rsidRPr="50A3958C">
        <w:rPr>
          <w:rStyle w:val="normaltextrun"/>
        </w:rPr>
        <w:t xml:space="preserve"> The nursery has fifty-four places for pupils, following </w:t>
      </w:r>
      <w:r w:rsidR="37C1F360" w:rsidRPr="50A3958C">
        <w:rPr>
          <w:rStyle w:val="normaltextrun"/>
        </w:rPr>
        <w:t xml:space="preserve">the </w:t>
      </w:r>
      <w:r w:rsidRPr="50A3958C">
        <w:rPr>
          <w:rStyle w:val="normaltextrun"/>
        </w:rPr>
        <w:t xml:space="preserve">1140 term time model.  </w:t>
      </w:r>
      <w:r w:rsidRPr="50A3958C">
        <w:t>We have a number of homes that are temporary accommodation which results in a small turnover of pupils when they move to permanent housing.  Our school falls into that ‘1 in 4’ picture of poverty across Scotland, although not many people would know that from the outside looking in.  We are trying to break myths and raise awareness of this through our ongoing working within our community.</w:t>
      </w:r>
    </w:p>
    <w:p w14:paraId="71A793CB" w14:textId="4C6CE4AC" w:rsidR="00E335F5" w:rsidRDefault="00E335F5" w:rsidP="00E335F5">
      <w:pPr>
        <w:pStyle w:val="paragraph"/>
        <w:spacing w:before="0" w:beforeAutospacing="0" w:after="0" w:afterAutospacing="0"/>
        <w:jc w:val="both"/>
        <w:textAlignment w:val="baseline"/>
        <w:rPr>
          <w:rStyle w:val="eop"/>
          <w:rFonts w:asciiTheme="minorHAnsi" w:hAnsiTheme="minorHAnsi"/>
          <w:sz w:val="22"/>
          <w:szCs w:val="22"/>
        </w:rPr>
      </w:pPr>
      <w:r>
        <w:rPr>
          <w:rStyle w:val="normaltextrun"/>
          <w:rFonts w:asciiTheme="minorHAnsi" w:hAnsiTheme="minorHAnsi" w:cstheme="minorHAnsi"/>
          <w:sz w:val="22"/>
          <w:szCs w:val="22"/>
        </w:rPr>
        <w:t>At present</w:t>
      </w:r>
      <w:r w:rsidR="002D3F5C">
        <w:rPr>
          <w:rStyle w:val="normaltextrun"/>
          <w:rFonts w:asciiTheme="minorHAnsi" w:hAnsiTheme="minorHAnsi" w:cstheme="minorHAnsi"/>
          <w:sz w:val="22"/>
          <w:szCs w:val="22"/>
        </w:rPr>
        <w:t>,</w:t>
      </w:r>
      <w:r>
        <w:rPr>
          <w:rStyle w:val="normaltextrun"/>
          <w:rFonts w:asciiTheme="minorHAnsi" w:hAnsiTheme="minorHAnsi" w:cstheme="minorHAnsi"/>
          <w:sz w:val="22"/>
          <w:szCs w:val="22"/>
        </w:rPr>
        <w:t xml:space="preserve"> we are a double stream school with </w:t>
      </w:r>
      <w:r w:rsidR="002D3F5C">
        <w:rPr>
          <w:rStyle w:val="normaltextrun"/>
          <w:rFonts w:asciiTheme="minorHAnsi" w:hAnsiTheme="minorHAnsi" w:cstheme="minorHAnsi"/>
          <w:sz w:val="22"/>
          <w:szCs w:val="22"/>
        </w:rPr>
        <w:t>eighteen</w:t>
      </w:r>
      <w:r>
        <w:rPr>
          <w:rStyle w:val="normaltextrun"/>
          <w:rFonts w:asciiTheme="minorHAnsi" w:hAnsiTheme="minorHAnsi" w:cstheme="minorHAnsi"/>
          <w:sz w:val="22"/>
          <w:szCs w:val="22"/>
        </w:rPr>
        <w:t xml:space="preserve"> classes, including </w:t>
      </w:r>
      <w:r w:rsidR="002D3F5C">
        <w:rPr>
          <w:rStyle w:val="normaltextrun"/>
          <w:rFonts w:asciiTheme="minorHAnsi" w:hAnsiTheme="minorHAnsi" w:cstheme="minorHAnsi"/>
          <w:sz w:val="22"/>
          <w:szCs w:val="22"/>
        </w:rPr>
        <w:t>one</w:t>
      </w:r>
      <w:r>
        <w:rPr>
          <w:rStyle w:val="normaltextrun"/>
          <w:rFonts w:asciiTheme="minorHAnsi" w:hAnsiTheme="minorHAnsi" w:cstheme="minorHAnsi"/>
          <w:sz w:val="22"/>
          <w:szCs w:val="22"/>
        </w:rPr>
        <w:t xml:space="preserve"> composite class. </w:t>
      </w:r>
      <w:r w:rsidR="002D3F5C">
        <w:rPr>
          <w:rStyle w:val="normaltextrun"/>
          <w:rFonts w:asciiTheme="minorHAnsi" w:hAnsiTheme="minorHAnsi" w:cstheme="minorHAnsi"/>
          <w:sz w:val="22"/>
          <w:szCs w:val="22"/>
        </w:rPr>
        <w:t>This model will continue next</w:t>
      </w:r>
      <w:r>
        <w:rPr>
          <w:rStyle w:val="normaltextrun"/>
          <w:rFonts w:asciiTheme="minorHAnsi" w:hAnsiTheme="minorHAnsi" w:cstheme="minorHAnsi"/>
          <w:sz w:val="22"/>
          <w:szCs w:val="22"/>
        </w:rPr>
        <w:t xml:space="preserve"> session</w:t>
      </w:r>
      <w:r w:rsidR="002D3F5C">
        <w:rPr>
          <w:rStyle w:val="normaltextrun"/>
          <w:rFonts w:asciiTheme="minorHAnsi" w:hAnsiTheme="minorHAnsi" w:cstheme="minorHAnsi"/>
          <w:sz w:val="22"/>
          <w:szCs w:val="22"/>
        </w:rPr>
        <w:t xml:space="preserve"> in</w:t>
      </w:r>
      <w:r>
        <w:rPr>
          <w:rStyle w:val="normaltextrun"/>
          <w:rFonts w:asciiTheme="minorHAnsi" w:hAnsiTheme="minorHAnsi" w:cstheme="minorHAnsi"/>
          <w:sz w:val="22"/>
          <w:szCs w:val="22"/>
        </w:rPr>
        <w:t xml:space="preserve"> 202</w:t>
      </w:r>
      <w:r w:rsidR="002D3F5C">
        <w:rPr>
          <w:rStyle w:val="normaltextrun"/>
          <w:rFonts w:asciiTheme="minorHAnsi" w:hAnsiTheme="minorHAnsi" w:cstheme="minorHAnsi"/>
          <w:sz w:val="22"/>
          <w:szCs w:val="22"/>
        </w:rPr>
        <w:t>3-24</w:t>
      </w:r>
      <w:r>
        <w:rPr>
          <w:rStyle w:val="normaltextrun"/>
          <w:rFonts w:asciiTheme="minorHAnsi" w:hAnsiTheme="minorHAnsi" w:cstheme="minorHAnsi"/>
          <w:sz w:val="22"/>
          <w:szCs w:val="22"/>
        </w:rPr>
        <w:t xml:space="preserve">. There is a committed and aspirational teaching staff complement of </w:t>
      </w:r>
      <w:r w:rsidRPr="00D45102">
        <w:rPr>
          <w:rStyle w:val="normaltextrun"/>
          <w:rFonts w:asciiTheme="minorHAnsi" w:hAnsiTheme="minorHAnsi" w:cstheme="minorHAnsi"/>
          <w:b/>
          <w:sz w:val="22"/>
          <w:szCs w:val="22"/>
          <w:u w:val="single"/>
        </w:rPr>
        <w:t>2</w:t>
      </w:r>
      <w:r w:rsidR="00D45102" w:rsidRPr="00D45102">
        <w:rPr>
          <w:rStyle w:val="normaltextrun"/>
          <w:rFonts w:asciiTheme="minorHAnsi" w:hAnsiTheme="minorHAnsi" w:cstheme="minorHAnsi"/>
          <w:b/>
          <w:sz w:val="22"/>
          <w:szCs w:val="22"/>
          <w:u w:val="single"/>
        </w:rPr>
        <w:t>3.67</w:t>
      </w:r>
      <w:r>
        <w:rPr>
          <w:rStyle w:val="normaltextrun"/>
          <w:rFonts w:asciiTheme="minorHAnsi" w:hAnsiTheme="minorHAnsi" w:cstheme="minorHAnsi"/>
          <w:sz w:val="22"/>
          <w:szCs w:val="22"/>
        </w:rPr>
        <w:t xml:space="preserve">, which includes the Headteacher, one Depute, </w:t>
      </w:r>
      <w:r w:rsidR="00C61A42">
        <w:rPr>
          <w:rStyle w:val="normaltextrun"/>
          <w:rFonts w:asciiTheme="minorHAnsi" w:hAnsiTheme="minorHAnsi" w:cstheme="minorHAnsi"/>
          <w:sz w:val="22"/>
          <w:szCs w:val="22"/>
        </w:rPr>
        <w:t>two</w:t>
      </w:r>
      <w:r>
        <w:rPr>
          <w:rStyle w:val="normaltextrun"/>
          <w:rFonts w:asciiTheme="minorHAnsi" w:hAnsiTheme="minorHAnsi" w:cstheme="minorHAnsi"/>
          <w:sz w:val="22"/>
          <w:szCs w:val="22"/>
        </w:rPr>
        <w:t xml:space="preserve"> Principal Teacher</w:t>
      </w:r>
      <w:r w:rsidR="00C61A42">
        <w:rPr>
          <w:rStyle w:val="normaltextrun"/>
          <w:rFonts w:asciiTheme="minorHAnsi" w:hAnsiTheme="minorHAnsi" w:cstheme="minorHAnsi"/>
          <w:sz w:val="22"/>
          <w:szCs w:val="22"/>
        </w:rPr>
        <w:t>s</w:t>
      </w:r>
      <w:r>
        <w:rPr>
          <w:rStyle w:val="normaltextrun"/>
          <w:rFonts w:asciiTheme="minorHAnsi" w:hAnsiTheme="minorHAnsi" w:cstheme="minorHAnsi"/>
          <w:sz w:val="22"/>
          <w:szCs w:val="22"/>
        </w:rPr>
        <w:t xml:space="preserve"> and a Business Manager, ably supported by a team of skilled Pupil Support Assistants. We have a supportive, committed parental partnership who feature highly in school life. The school is also supported by committed administrative, janitorial and supervisory staff.</w:t>
      </w:r>
      <w:r>
        <w:rPr>
          <w:rStyle w:val="eop"/>
          <w:rFonts w:asciiTheme="minorHAnsi" w:hAnsiTheme="minorHAnsi" w:cstheme="minorHAnsi"/>
          <w:sz w:val="22"/>
          <w:szCs w:val="22"/>
        </w:rPr>
        <w:t> </w:t>
      </w:r>
    </w:p>
    <w:p w14:paraId="44DDD14D" w14:textId="77777777" w:rsidR="00E335F5" w:rsidRDefault="00E335F5" w:rsidP="00E335F5">
      <w:pPr>
        <w:pStyle w:val="paragraph"/>
        <w:spacing w:before="0" w:beforeAutospacing="0" w:after="0" w:afterAutospacing="0"/>
        <w:jc w:val="both"/>
        <w:textAlignment w:val="baseline"/>
      </w:pPr>
    </w:p>
    <w:p w14:paraId="0CB348DF" w14:textId="38408E07" w:rsidR="00E335F5" w:rsidRDefault="00E335F5" w:rsidP="50A3958C">
      <w:pPr>
        <w:pStyle w:val="paragraph"/>
        <w:spacing w:before="0" w:beforeAutospacing="0" w:after="0" w:afterAutospacing="0"/>
        <w:jc w:val="both"/>
        <w:textAlignment w:val="baseline"/>
        <w:rPr>
          <w:rStyle w:val="eop"/>
        </w:rPr>
      </w:pPr>
      <w:r w:rsidRPr="50A3958C">
        <w:rPr>
          <w:rStyle w:val="normaltextrun"/>
          <w:rFonts w:asciiTheme="minorHAnsi" w:hAnsiTheme="minorHAnsi" w:cstheme="minorBidi"/>
          <w:sz w:val="22"/>
          <w:szCs w:val="22"/>
        </w:rPr>
        <w:t xml:space="preserve">The school has a fully established Parent Council (PPC) which is </w:t>
      </w:r>
      <w:r w:rsidR="003A00A0" w:rsidRPr="50A3958C">
        <w:rPr>
          <w:rStyle w:val="normaltextrun"/>
          <w:rFonts w:asciiTheme="minorHAnsi" w:hAnsiTheme="minorHAnsi" w:cstheme="minorBidi"/>
          <w:sz w:val="22"/>
          <w:szCs w:val="22"/>
        </w:rPr>
        <w:t xml:space="preserve">especially </w:t>
      </w:r>
      <w:r w:rsidRPr="50A3958C">
        <w:rPr>
          <w:rStyle w:val="normaltextrun"/>
          <w:rFonts w:asciiTheme="minorHAnsi" w:hAnsiTheme="minorHAnsi" w:cstheme="minorBidi"/>
          <w:sz w:val="22"/>
          <w:szCs w:val="22"/>
        </w:rPr>
        <w:t>active in the school in areas such as fundraising, volunteering and general parent communication and liaison.  The Parent Council and school together run lunchtime and after school activities which are well attended</w:t>
      </w:r>
      <w:r w:rsidR="00B6169F" w:rsidRPr="50A3958C">
        <w:rPr>
          <w:rStyle w:val="normaltextrun"/>
          <w:rFonts w:asciiTheme="minorHAnsi" w:hAnsiTheme="minorHAnsi" w:cstheme="minorBidi"/>
          <w:sz w:val="22"/>
          <w:szCs w:val="22"/>
        </w:rPr>
        <w:t xml:space="preserve"> and back to</w:t>
      </w:r>
      <w:r w:rsidR="006A4665" w:rsidRPr="50A3958C">
        <w:rPr>
          <w:rStyle w:val="normaltextrun"/>
          <w:rFonts w:asciiTheme="minorHAnsi" w:hAnsiTheme="minorHAnsi" w:cstheme="minorBidi"/>
          <w:sz w:val="22"/>
          <w:szCs w:val="22"/>
        </w:rPr>
        <w:t xml:space="preserve"> full capacity since Covid-19. </w:t>
      </w:r>
      <w:r w:rsidRPr="50A3958C">
        <w:rPr>
          <w:rStyle w:val="normaltextrun"/>
          <w:rFonts w:asciiTheme="minorHAnsi" w:hAnsiTheme="minorHAnsi" w:cstheme="minorBidi"/>
          <w:sz w:val="22"/>
          <w:szCs w:val="22"/>
        </w:rPr>
        <w:t xml:space="preserve"> The range includes dance, football, basketball, athletics, guitar, </w:t>
      </w:r>
      <w:r w:rsidR="00B236FB" w:rsidRPr="50A3958C">
        <w:rPr>
          <w:rStyle w:val="normaltextrun"/>
          <w:rFonts w:asciiTheme="minorHAnsi" w:hAnsiTheme="minorHAnsi" w:cstheme="minorBidi"/>
          <w:sz w:val="22"/>
          <w:szCs w:val="22"/>
        </w:rPr>
        <w:t>skills club</w:t>
      </w:r>
      <w:r w:rsidRPr="50A3958C">
        <w:rPr>
          <w:rStyle w:val="normaltextrun"/>
          <w:rFonts w:asciiTheme="minorHAnsi" w:hAnsiTheme="minorHAnsi" w:cstheme="minorBidi"/>
          <w:sz w:val="22"/>
          <w:szCs w:val="22"/>
        </w:rPr>
        <w:t>, drama, arts and crafts, chess, choir, games,</w:t>
      </w:r>
      <w:r w:rsidR="00B236FB" w:rsidRPr="50A3958C">
        <w:rPr>
          <w:rStyle w:val="normaltextrun"/>
          <w:rFonts w:asciiTheme="minorHAnsi" w:hAnsiTheme="minorHAnsi" w:cstheme="minorBidi"/>
          <w:sz w:val="22"/>
          <w:szCs w:val="22"/>
        </w:rPr>
        <w:t xml:space="preserve"> Ta</w:t>
      </w:r>
      <w:r w:rsidR="0D655A1E" w:rsidRPr="50A3958C">
        <w:rPr>
          <w:rStyle w:val="normaltextrun"/>
          <w:rFonts w:asciiTheme="minorHAnsi" w:hAnsiTheme="minorHAnsi" w:cstheme="minorBidi"/>
          <w:sz w:val="22"/>
          <w:szCs w:val="22"/>
        </w:rPr>
        <w:t>e</w:t>
      </w:r>
      <w:r w:rsidR="00B236FB" w:rsidRPr="50A3958C">
        <w:rPr>
          <w:rStyle w:val="normaltextrun"/>
          <w:rFonts w:asciiTheme="minorHAnsi" w:hAnsiTheme="minorHAnsi" w:cstheme="minorBidi"/>
          <w:sz w:val="22"/>
          <w:szCs w:val="22"/>
        </w:rPr>
        <w:t xml:space="preserve"> Kwon Do</w:t>
      </w:r>
      <w:r w:rsidRPr="50A3958C">
        <w:rPr>
          <w:rStyle w:val="normaltextrun"/>
          <w:rFonts w:asciiTheme="minorHAnsi" w:hAnsiTheme="minorHAnsi" w:cstheme="minorBidi"/>
          <w:sz w:val="22"/>
          <w:szCs w:val="22"/>
        </w:rPr>
        <w:t>.</w:t>
      </w:r>
      <w:r w:rsidR="00B6169F" w:rsidRPr="50A3958C">
        <w:rPr>
          <w:rStyle w:val="normaltextrun"/>
          <w:rFonts w:asciiTheme="minorHAnsi" w:hAnsiTheme="minorHAnsi" w:cstheme="minorBidi"/>
          <w:sz w:val="22"/>
          <w:szCs w:val="22"/>
        </w:rPr>
        <w:t xml:space="preserve">  </w:t>
      </w:r>
      <w:r w:rsidRPr="50A3958C">
        <w:rPr>
          <w:rStyle w:val="normaltextrun"/>
          <w:rFonts w:asciiTheme="minorHAnsi" w:hAnsiTheme="minorHAnsi" w:cstheme="minorBidi"/>
          <w:sz w:val="22"/>
          <w:szCs w:val="22"/>
        </w:rPr>
        <w:t>The school is supported by Oscars who provide after school and holiday club care.</w:t>
      </w:r>
      <w:r w:rsidRPr="50A3958C">
        <w:rPr>
          <w:rStyle w:val="eop"/>
          <w:rFonts w:asciiTheme="minorHAnsi" w:hAnsiTheme="minorHAnsi" w:cstheme="minorBidi"/>
          <w:sz w:val="22"/>
          <w:szCs w:val="22"/>
        </w:rPr>
        <w:t> </w:t>
      </w:r>
    </w:p>
    <w:p w14:paraId="54FF5AF1" w14:textId="77777777" w:rsidR="00E335F5" w:rsidRDefault="00E335F5" w:rsidP="00E335F5">
      <w:pPr>
        <w:pStyle w:val="paragraph"/>
        <w:spacing w:before="0" w:beforeAutospacing="0" w:after="0" w:afterAutospacing="0"/>
        <w:jc w:val="both"/>
        <w:textAlignment w:val="baseline"/>
      </w:pPr>
    </w:p>
    <w:p w14:paraId="641FE15F" w14:textId="52D2584F" w:rsidR="001A49E6" w:rsidRDefault="00E335F5" w:rsidP="50A3958C">
      <w:pPr>
        <w:rPr>
          <w:rStyle w:val="eop"/>
          <w:lang w:val="en-US"/>
        </w:rPr>
      </w:pPr>
      <w:r w:rsidRPr="50A3958C">
        <w:rPr>
          <w:rStyle w:val="normaltextrun"/>
        </w:rPr>
        <w:t xml:space="preserve">In February 2020, the school and nursery were visited by </w:t>
      </w:r>
      <w:hyperlink r:id="rId14">
        <w:r w:rsidRPr="50A3958C">
          <w:rPr>
            <w:rStyle w:val="Hyperlink"/>
          </w:rPr>
          <w:t>HMIE</w:t>
        </w:r>
      </w:hyperlink>
      <w:r w:rsidRPr="50A3958C">
        <w:rPr>
          <w:rStyle w:val="normaltextrun"/>
        </w:rPr>
        <w:t>. The ethos, wellbeing and support for pupils were highlighted as key strengths, as was the process for supporting all learners through universal and targeted support.  The nursery is led by a committed team who engage in quality professional learning in line with whole school and nursery priorities. The nursery is a core part of the school.</w:t>
      </w:r>
    </w:p>
    <w:tbl>
      <w:tblPr>
        <w:tblStyle w:val="TableGrid"/>
        <w:tblW w:w="14885" w:type="dxa"/>
        <w:tblInd w:w="-431" w:type="dxa"/>
        <w:tblLook w:val="04A0" w:firstRow="1" w:lastRow="0" w:firstColumn="1" w:lastColumn="0" w:noHBand="0" w:noVBand="1"/>
      </w:tblPr>
      <w:tblGrid>
        <w:gridCol w:w="5081"/>
        <w:gridCol w:w="307"/>
        <w:gridCol w:w="2018"/>
        <w:gridCol w:w="2234"/>
        <w:gridCol w:w="5245"/>
      </w:tblGrid>
      <w:tr w:rsidR="007A1D1B" w14:paraId="195B7843" w14:textId="77777777" w:rsidTr="50A3958C">
        <w:tc>
          <w:tcPr>
            <w:tcW w:w="14885" w:type="dxa"/>
            <w:gridSpan w:val="5"/>
            <w:shd w:val="clear" w:color="auto" w:fill="B4C6E7" w:themeFill="accent1" w:themeFillTint="66"/>
          </w:tcPr>
          <w:p w14:paraId="1C2382BE" w14:textId="77777777" w:rsidR="007A1D1B" w:rsidRPr="001A49E6" w:rsidRDefault="007A1D1B" w:rsidP="004B75F3">
            <w:pPr>
              <w:rPr>
                <w:b/>
                <w:bCs/>
                <w:lang w:val="en-US"/>
              </w:rPr>
            </w:pPr>
            <w:r>
              <w:rPr>
                <w:b/>
                <w:bCs/>
                <w:lang w:val="en-US"/>
              </w:rPr>
              <w:t>QI 1.3 Leadership of Change: Developing a share vision, values and aims relevant to the school and its community, Strategic planning for continuous improvement, Implementing improvement and change</w:t>
            </w:r>
          </w:p>
        </w:tc>
      </w:tr>
      <w:tr w:rsidR="006C539C" w14:paraId="1BD628F8" w14:textId="77777777" w:rsidTr="50A3958C">
        <w:tc>
          <w:tcPr>
            <w:tcW w:w="14885" w:type="dxa"/>
            <w:gridSpan w:val="5"/>
            <w:shd w:val="clear" w:color="auto" w:fill="D9E2F3" w:themeFill="accent1" w:themeFillTint="33"/>
          </w:tcPr>
          <w:p w14:paraId="11548E0B" w14:textId="62B01729" w:rsidR="006C539C" w:rsidRDefault="004304E5" w:rsidP="004B75F3">
            <w:pPr>
              <w:rPr>
                <w:b/>
                <w:bCs/>
                <w:lang w:val="en-US"/>
              </w:rPr>
            </w:pPr>
            <w:r>
              <w:rPr>
                <w:b/>
                <w:bCs/>
                <w:lang w:val="en-US"/>
              </w:rPr>
              <w:t xml:space="preserve">Pentland Primary </w:t>
            </w:r>
            <w:r w:rsidR="006C539C">
              <w:rPr>
                <w:b/>
                <w:bCs/>
                <w:lang w:val="en-US"/>
              </w:rPr>
              <w:t xml:space="preserve">School Aims from SIP </w:t>
            </w:r>
            <w:r w:rsidR="00B55C98">
              <w:rPr>
                <w:b/>
                <w:bCs/>
                <w:lang w:val="en-US"/>
              </w:rPr>
              <w:t>22-23</w:t>
            </w:r>
          </w:p>
          <w:p w14:paraId="55BD369F" w14:textId="68C536CF" w:rsidR="00B55C98" w:rsidRPr="00B55C98" w:rsidRDefault="00B55C98" w:rsidP="00B55C98">
            <w:pPr>
              <w:pStyle w:val="ListParagraph"/>
              <w:numPr>
                <w:ilvl w:val="0"/>
                <w:numId w:val="15"/>
              </w:numPr>
              <w:spacing w:before="240" w:line="256" w:lineRule="auto"/>
              <w:rPr>
                <w:rFonts w:asciiTheme="minorHAnsi" w:hAnsiTheme="minorHAnsi"/>
              </w:rPr>
            </w:pPr>
            <w:r w:rsidRPr="00B55C98">
              <w:rPr>
                <w:rFonts w:asciiTheme="minorHAnsi" w:hAnsiTheme="minorHAnsi"/>
              </w:rPr>
              <w:t>To support PRDs, all teaching staff to actively engage with Leadership of Learning (Teacher Charter) to support their Professional Knowledge and Understanding</w:t>
            </w:r>
          </w:p>
          <w:p w14:paraId="3811BEEC" w14:textId="09870EF0" w:rsidR="00B55C98" w:rsidRPr="00B55C98" w:rsidRDefault="00B55C98" w:rsidP="004B75F3">
            <w:pPr>
              <w:pStyle w:val="ListParagraph"/>
              <w:numPr>
                <w:ilvl w:val="0"/>
                <w:numId w:val="15"/>
              </w:numPr>
              <w:tabs>
                <w:tab w:val="left" w:pos="1912"/>
              </w:tabs>
              <w:spacing w:line="256" w:lineRule="auto"/>
              <w:rPr>
                <w:rFonts w:asciiTheme="minorHAnsi" w:hAnsiTheme="minorHAnsi" w:cstheme="minorHAnsi"/>
              </w:rPr>
            </w:pPr>
            <w:r w:rsidRPr="00B55C98">
              <w:rPr>
                <w:rFonts w:asciiTheme="minorHAnsi" w:hAnsiTheme="minorHAnsi"/>
              </w:rPr>
              <w:t>In line with ongoing CEC Equalities Agenda, we will continue to strive for an Equalities promoting strategy agreed on with all stakeholders</w:t>
            </w:r>
          </w:p>
        </w:tc>
      </w:tr>
      <w:tr w:rsidR="00CD1A76" w14:paraId="46307C28" w14:textId="77777777" w:rsidTr="50A3958C">
        <w:tc>
          <w:tcPr>
            <w:tcW w:w="5081" w:type="dxa"/>
            <w:shd w:val="clear" w:color="auto" w:fill="auto"/>
          </w:tcPr>
          <w:p w14:paraId="0141D29F" w14:textId="6E738D85" w:rsidR="00CD1A76" w:rsidRDefault="00CD1A76" w:rsidP="004B75F3">
            <w:pPr>
              <w:rPr>
                <w:b/>
                <w:bCs/>
                <w:lang w:val="en-US"/>
              </w:rPr>
            </w:pPr>
            <w:r>
              <w:rPr>
                <w:b/>
                <w:bCs/>
                <w:lang w:val="en-US"/>
              </w:rPr>
              <w:t xml:space="preserve">What have we done?  </w:t>
            </w:r>
          </w:p>
        </w:tc>
        <w:tc>
          <w:tcPr>
            <w:tcW w:w="4559" w:type="dxa"/>
            <w:gridSpan w:val="3"/>
            <w:shd w:val="clear" w:color="auto" w:fill="auto"/>
          </w:tcPr>
          <w:p w14:paraId="5539DE93" w14:textId="23F6069F" w:rsidR="00CD1A76" w:rsidRDefault="003C373A" w:rsidP="004B75F3">
            <w:pPr>
              <w:rPr>
                <w:b/>
                <w:bCs/>
                <w:lang w:val="en-US"/>
              </w:rPr>
            </w:pPr>
            <w:r>
              <w:rPr>
                <w:b/>
                <w:bCs/>
                <w:lang w:val="en-US"/>
              </w:rPr>
              <w:t xml:space="preserve">How well are we doing?  </w:t>
            </w:r>
          </w:p>
        </w:tc>
        <w:tc>
          <w:tcPr>
            <w:tcW w:w="5245" w:type="dxa"/>
            <w:shd w:val="clear" w:color="auto" w:fill="auto"/>
          </w:tcPr>
          <w:p w14:paraId="49F48F76" w14:textId="45F44650" w:rsidR="00CD1A76" w:rsidRDefault="003C373A" w:rsidP="004B75F3">
            <w:pPr>
              <w:rPr>
                <w:b/>
                <w:bCs/>
                <w:lang w:val="en-US"/>
              </w:rPr>
            </w:pPr>
            <w:r>
              <w:rPr>
                <w:b/>
                <w:bCs/>
                <w:lang w:val="en-US"/>
              </w:rPr>
              <w:t>What’s working well for your learners?</w:t>
            </w:r>
          </w:p>
        </w:tc>
      </w:tr>
      <w:tr w:rsidR="007A1D1B" w14:paraId="1BBDEF5B" w14:textId="77777777" w:rsidTr="50A3958C">
        <w:tc>
          <w:tcPr>
            <w:tcW w:w="14885" w:type="dxa"/>
            <w:gridSpan w:val="5"/>
            <w:shd w:val="clear" w:color="auto" w:fill="auto"/>
          </w:tcPr>
          <w:p w14:paraId="75797E74" w14:textId="77777777" w:rsidR="00B7373E" w:rsidRPr="002F749E" w:rsidRDefault="00615389" w:rsidP="006233C9">
            <w:pPr>
              <w:spacing w:line="240" w:lineRule="auto"/>
              <w:rPr>
                <w:rFonts w:eastAsia="Arial" w:cs="Arial"/>
                <w:b/>
                <w:bCs/>
                <w:i/>
                <w:iCs/>
              </w:rPr>
            </w:pPr>
            <w:r w:rsidRPr="002F749E">
              <w:rPr>
                <w:rFonts w:eastAsia="Arial" w:cs="Arial"/>
                <w:b/>
                <w:bCs/>
                <w:i/>
                <w:iCs/>
              </w:rPr>
              <w:t>Developing a shared vision, values &amp; aims relevant to the school and its community</w:t>
            </w:r>
          </w:p>
          <w:p w14:paraId="3B00651D" w14:textId="765AE4A3" w:rsidR="00A97B22" w:rsidRPr="00467316" w:rsidRDefault="001C257E" w:rsidP="00615389">
            <w:pPr>
              <w:pStyle w:val="ListParagraph"/>
              <w:numPr>
                <w:ilvl w:val="0"/>
                <w:numId w:val="12"/>
              </w:numPr>
              <w:spacing w:after="0" w:line="240" w:lineRule="auto"/>
              <w:rPr>
                <w:rFonts w:asciiTheme="minorHAnsi" w:eastAsia="Arial" w:hAnsiTheme="minorHAnsi" w:cs="Arial"/>
                <w:b/>
                <w:bCs/>
              </w:rPr>
            </w:pPr>
            <w:r w:rsidRPr="006233C9">
              <w:rPr>
                <w:rFonts w:asciiTheme="minorHAnsi" w:eastAsia="Arial" w:hAnsiTheme="minorHAnsi" w:cs="Arial"/>
              </w:rPr>
              <w:t>Maintained our vision, values and aims</w:t>
            </w:r>
            <w:r w:rsidR="0099309F">
              <w:rPr>
                <w:rFonts w:asciiTheme="minorHAnsi" w:eastAsia="Arial" w:hAnsiTheme="minorHAnsi" w:cs="Arial"/>
              </w:rPr>
              <w:t>, which are shaped by our clear understanding of our school community</w:t>
            </w:r>
            <w:r w:rsidR="00271A17">
              <w:rPr>
                <w:rFonts w:asciiTheme="minorHAnsi" w:eastAsia="Arial" w:hAnsiTheme="minorHAnsi" w:cs="Arial"/>
              </w:rPr>
              <w:t xml:space="preserve"> and it’s social, economic and cultural context.  This </w:t>
            </w:r>
            <w:r w:rsidR="00B7373E" w:rsidRPr="006233C9">
              <w:rPr>
                <w:rFonts w:asciiTheme="minorHAnsi" w:eastAsia="Arial" w:hAnsiTheme="minorHAnsi" w:cs="Arial"/>
              </w:rPr>
              <w:t xml:space="preserve">and promoted these through shared learning events, termly PPC meetings and </w:t>
            </w:r>
            <w:r w:rsidR="008621FD">
              <w:rPr>
                <w:rFonts w:asciiTheme="minorHAnsi" w:eastAsia="Arial" w:hAnsiTheme="minorHAnsi" w:cs="Arial"/>
              </w:rPr>
              <w:t>school communication</w:t>
            </w:r>
          </w:p>
          <w:p w14:paraId="101874CC" w14:textId="27F5FE27" w:rsidR="00467316" w:rsidRPr="00F92D61" w:rsidRDefault="1FA67895" w:rsidP="50A3958C">
            <w:pPr>
              <w:pStyle w:val="ListParagraph"/>
              <w:numPr>
                <w:ilvl w:val="0"/>
                <w:numId w:val="12"/>
              </w:numPr>
              <w:spacing w:after="0" w:line="240" w:lineRule="auto"/>
              <w:rPr>
                <w:rFonts w:asciiTheme="minorHAnsi" w:eastAsia="Arial" w:hAnsiTheme="minorHAnsi" w:cs="Arial"/>
              </w:rPr>
            </w:pPr>
            <w:r w:rsidRPr="50A3958C">
              <w:rPr>
                <w:rFonts w:asciiTheme="minorHAnsi" w:eastAsia="Arial" w:hAnsiTheme="minorHAnsi" w:cs="Arial"/>
              </w:rPr>
              <w:t xml:space="preserve">Continued to develop our Equalities Promoting Strategy </w:t>
            </w:r>
            <w:r w:rsidR="28C7590B" w:rsidRPr="50A3958C">
              <w:rPr>
                <w:rFonts w:asciiTheme="minorHAnsi" w:eastAsia="Arial" w:hAnsiTheme="minorHAnsi" w:cs="Arial"/>
              </w:rPr>
              <w:t>to</w:t>
            </w:r>
            <w:r w:rsidRPr="50A3958C">
              <w:rPr>
                <w:rFonts w:asciiTheme="minorHAnsi" w:eastAsia="Arial" w:hAnsiTheme="minorHAnsi" w:cs="Arial"/>
              </w:rPr>
              <w:t xml:space="preserve"> authentically live our vision, values and aims.  This has been done through continuous staff development</w:t>
            </w:r>
            <w:r w:rsidR="43BF97B3" w:rsidRPr="50A3958C">
              <w:rPr>
                <w:rFonts w:asciiTheme="minorHAnsi" w:eastAsia="Arial" w:hAnsiTheme="minorHAnsi" w:cs="Arial"/>
              </w:rPr>
              <w:t xml:space="preserve"> to ensure our culture matches </w:t>
            </w:r>
            <w:r w:rsidR="13D9860B" w:rsidRPr="50A3958C">
              <w:rPr>
                <w:rFonts w:asciiTheme="minorHAnsi" w:eastAsia="Arial" w:hAnsiTheme="minorHAnsi" w:cs="Arial"/>
              </w:rPr>
              <w:t>our core values.</w:t>
            </w:r>
          </w:p>
          <w:p w14:paraId="28D9A01A" w14:textId="77777777" w:rsidR="00271A17" w:rsidRPr="00271A17" w:rsidRDefault="00271A17" w:rsidP="00271A17">
            <w:pPr>
              <w:pStyle w:val="ListParagraph"/>
              <w:spacing w:after="0" w:line="240" w:lineRule="auto"/>
              <w:rPr>
                <w:rFonts w:asciiTheme="minorHAnsi" w:eastAsia="Arial" w:hAnsiTheme="minorHAnsi" w:cs="Arial"/>
                <w:b/>
                <w:bCs/>
              </w:rPr>
            </w:pPr>
          </w:p>
          <w:p w14:paraId="0FEE422D" w14:textId="05FC8206" w:rsidR="00CD1A76" w:rsidRPr="002F749E" w:rsidRDefault="00A97B22" w:rsidP="00A97B22">
            <w:pPr>
              <w:rPr>
                <w:rFonts w:cs="Arial"/>
                <w:b/>
                <w:bCs/>
                <w:i/>
                <w:iCs/>
                <w:lang w:val="en-US"/>
              </w:rPr>
            </w:pPr>
            <w:r w:rsidRPr="002F749E">
              <w:rPr>
                <w:rFonts w:cs="Arial"/>
                <w:b/>
                <w:bCs/>
                <w:i/>
                <w:iCs/>
                <w:lang w:val="en-US"/>
              </w:rPr>
              <w:t>Strategic planning for continuous improvement</w:t>
            </w:r>
          </w:p>
          <w:p w14:paraId="39D2CE06" w14:textId="77777777" w:rsidR="00FD37C6" w:rsidRPr="005C7954" w:rsidRDefault="00FD37C6" w:rsidP="00FD37C6">
            <w:pPr>
              <w:pStyle w:val="ListParagraph"/>
              <w:numPr>
                <w:ilvl w:val="0"/>
                <w:numId w:val="10"/>
              </w:numPr>
              <w:spacing w:line="256" w:lineRule="auto"/>
              <w:rPr>
                <w:rFonts w:asciiTheme="minorHAnsi" w:hAnsiTheme="minorHAnsi"/>
                <w:b/>
                <w:bCs/>
                <w:lang w:val="en-US"/>
              </w:rPr>
            </w:pPr>
            <w:r w:rsidRPr="00547909">
              <w:rPr>
                <w:rFonts w:asciiTheme="minorHAnsi" w:hAnsiTheme="minorHAnsi" w:cs="Arial"/>
                <w:lang w:val="en-US"/>
              </w:rPr>
              <w:t>100% of teaching and nursery staff have engaged in ‘Leadership of Learning’ related to the Teacher’s Charter.  This CLPL was support by the Edinburgh Learns Team and continued through our School CLPL programme and linked with our Self-Evaluations processe</w:t>
            </w:r>
            <w:r>
              <w:rPr>
                <w:rFonts w:asciiTheme="minorHAnsi" w:hAnsiTheme="minorHAnsi" w:cs="Arial"/>
                <w:lang w:val="en-US"/>
              </w:rPr>
              <w:t>s</w:t>
            </w:r>
          </w:p>
          <w:p w14:paraId="0D1E4A45" w14:textId="48DC0D3E" w:rsidR="00FD37C6" w:rsidRPr="00CB7EC8" w:rsidRDefault="00CB7EC8" w:rsidP="00FD37C6">
            <w:pPr>
              <w:pStyle w:val="ListParagraph"/>
              <w:numPr>
                <w:ilvl w:val="0"/>
                <w:numId w:val="10"/>
              </w:numPr>
              <w:rPr>
                <w:rFonts w:asciiTheme="minorHAnsi" w:hAnsiTheme="minorHAnsi" w:cs="Arial"/>
                <w:b/>
                <w:bCs/>
                <w:lang w:val="en-US"/>
              </w:rPr>
            </w:pPr>
            <w:r w:rsidRPr="00CB7EC8">
              <w:rPr>
                <w:rFonts w:asciiTheme="minorHAnsi" w:hAnsiTheme="minorHAnsi" w:cs="Arial"/>
                <w:lang w:val="en-US"/>
              </w:rPr>
              <w:t>Conditions have been created to ensure staff feel confident to initiate change and clearly see their role in bringing about improvements. Young people and our parents/carers continue to collaborate on current priorities</w:t>
            </w:r>
            <w:r w:rsidR="00BC3B0D">
              <w:rPr>
                <w:rFonts w:asciiTheme="minorHAnsi" w:hAnsiTheme="minorHAnsi" w:cs="Arial"/>
                <w:lang w:val="en-US"/>
              </w:rPr>
              <w:t>.</w:t>
            </w:r>
          </w:p>
          <w:p w14:paraId="5C95824D" w14:textId="54CF35D2" w:rsidR="003C4EFC" w:rsidRPr="002F749E" w:rsidRDefault="00A97B22" w:rsidP="00AE112A">
            <w:pPr>
              <w:spacing w:line="240" w:lineRule="auto"/>
              <w:rPr>
                <w:rFonts w:cs="Arial"/>
                <w:b/>
                <w:bCs/>
                <w:i/>
                <w:iCs/>
                <w:lang w:val="en-US"/>
              </w:rPr>
            </w:pPr>
            <w:r w:rsidRPr="002F749E">
              <w:rPr>
                <w:rFonts w:cs="Arial"/>
                <w:b/>
                <w:bCs/>
                <w:i/>
                <w:iCs/>
                <w:lang w:val="en-US"/>
              </w:rPr>
              <w:t>Implementing Improvement and Change</w:t>
            </w:r>
          </w:p>
          <w:p w14:paraId="29C76F0F" w14:textId="6DDB0B52" w:rsidR="00FD37C6" w:rsidRPr="00C00411" w:rsidRDefault="000E4955" w:rsidP="00FD37C6">
            <w:pPr>
              <w:pStyle w:val="ListParagraph"/>
              <w:numPr>
                <w:ilvl w:val="0"/>
                <w:numId w:val="10"/>
              </w:numPr>
              <w:spacing w:after="0" w:line="240" w:lineRule="auto"/>
              <w:rPr>
                <w:rFonts w:asciiTheme="minorHAnsi" w:hAnsiTheme="minorHAnsi" w:cs="Arial"/>
                <w:b/>
                <w:bCs/>
                <w:lang w:val="en-US"/>
              </w:rPr>
            </w:pPr>
            <w:r>
              <w:rPr>
                <w:rFonts w:asciiTheme="minorHAnsi" w:hAnsiTheme="minorHAnsi" w:cs="Arial"/>
                <w:lang w:val="en-US"/>
              </w:rPr>
              <w:t>All t</w:t>
            </w:r>
            <w:r w:rsidR="00941B24">
              <w:rPr>
                <w:rFonts w:asciiTheme="minorHAnsi" w:hAnsiTheme="minorHAnsi" w:cs="Arial"/>
                <w:lang w:val="en-US"/>
              </w:rPr>
              <w:t>eaching and nursery</w:t>
            </w:r>
            <w:r w:rsidR="00941B24" w:rsidRPr="00941B24">
              <w:rPr>
                <w:rFonts w:asciiTheme="minorHAnsi" w:hAnsiTheme="minorHAnsi" w:cs="Arial"/>
                <w:lang w:val="en-US"/>
              </w:rPr>
              <w:t xml:space="preserve"> </w:t>
            </w:r>
            <w:r w:rsidR="0063756B">
              <w:rPr>
                <w:rFonts w:asciiTheme="minorHAnsi" w:hAnsiTheme="minorHAnsi" w:cs="Arial"/>
                <w:lang w:val="en-US"/>
              </w:rPr>
              <w:t xml:space="preserve">staff </w:t>
            </w:r>
            <w:r w:rsidR="00941B24" w:rsidRPr="00941B24">
              <w:rPr>
                <w:rFonts w:asciiTheme="minorHAnsi" w:hAnsiTheme="minorHAnsi" w:cs="Arial"/>
                <w:lang w:val="en-US"/>
              </w:rPr>
              <w:t>demonstrate an increased commitment to implementing change which promotes equality, equity and social justice</w:t>
            </w:r>
          </w:p>
          <w:p w14:paraId="434E5B99" w14:textId="44810A10" w:rsidR="003C4EFC" w:rsidRPr="00B36DB7" w:rsidRDefault="1905AC40" w:rsidP="50A3958C">
            <w:pPr>
              <w:pStyle w:val="ListParagraph"/>
              <w:numPr>
                <w:ilvl w:val="0"/>
                <w:numId w:val="10"/>
              </w:numPr>
              <w:spacing w:after="0" w:line="240" w:lineRule="auto"/>
              <w:rPr>
                <w:rFonts w:asciiTheme="minorHAnsi" w:hAnsiTheme="minorHAnsi" w:cs="Arial"/>
                <w:lang w:val="en-US"/>
              </w:rPr>
            </w:pPr>
            <w:r w:rsidRPr="50A3958C">
              <w:rPr>
                <w:rFonts w:asciiTheme="minorHAnsi" w:hAnsiTheme="minorHAnsi" w:cs="Arial"/>
                <w:lang w:val="en-US"/>
              </w:rPr>
              <w:t xml:space="preserve">Created conditions to empower teaching </w:t>
            </w:r>
            <w:r w:rsidR="1C52D75E" w:rsidRPr="50A3958C">
              <w:rPr>
                <w:rFonts w:asciiTheme="minorHAnsi" w:hAnsiTheme="minorHAnsi" w:cs="Arial"/>
                <w:lang w:val="en-US"/>
              </w:rPr>
              <w:t xml:space="preserve">and nursery </w:t>
            </w:r>
            <w:r w:rsidRPr="50A3958C">
              <w:rPr>
                <w:rFonts w:asciiTheme="minorHAnsi" w:hAnsiTheme="minorHAnsi" w:cs="Arial"/>
                <w:lang w:val="en-US"/>
              </w:rPr>
              <w:t>staff to feel confident to initiate well informed change</w:t>
            </w:r>
            <w:r w:rsidR="75638B40" w:rsidRPr="50A3958C">
              <w:rPr>
                <w:rFonts w:asciiTheme="minorHAnsi" w:hAnsiTheme="minorHAnsi" w:cs="Arial"/>
                <w:lang w:val="en-US"/>
              </w:rPr>
              <w:t xml:space="preserve">.  </w:t>
            </w:r>
            <w:r w:rsidR="2A3633D0" w:rsidRPr="50A3958C">
              <w:rPr>
                <w:rFonts w:asciiTheme="minorHAnsi" w:hAnsiTheme="minorHAnsi" w:cs="Arial"/>
                <w:lang w:val="en-US"/>
              </w:rPr>
              <w:t>These staff understand the collective responsibility of implementing change, for continuous improvement, particularly for Raising Attainment in Writing and Equalities agenda.</w:t>
            </w:r>
          </w:p>
          <w:p w14:paraId="208F95AE" w14:textId="0AD2D5DB" w:rsidR="00B36DB7" w:rsidRPr="00F91582" w:rsidRDefault="1C52D75E" w:rsidP="50A3958C">
            <w:pPr>
              <w:pStyle w:val="ListParagraph"/>
              <w:numPr>
                <w:ilvl w:val="0"/>
                <w:numId w:val="10"/>
              </w:numPr>
              <w:spacing w:after="0" w:line="240" w:lineRule="auto"/>
              <w:rPr>
                <w:rFonts w:asciiTheme="minorHAnsi" w:hAnsiTheme="minorHAnsi" w:cs="Arial"/>
                <w:b/>
                <w:bCs/>
                <w:lang w:val="en-US"/>
              </w:rPr>
            </w:pPr>
            <w:r w:rsidRPr="50A3958C">
              <w:rPr>
                <w:rFonts w:asciiTheme="minorHAnsi" w:hAnsiTheme="minorHAnsi"/>
              </w:rPr>
              <w:t xml:space="preserve">We have protected time for professional dialogue, collegiate </w:t>
            </w:r>
            <w:r w:rsidR="6D34CE7A" w:rsidRPr="50A3958C">
              <w:rPr>
                <w:rFonts w:asciiTheme="minorHAnsi" w:hAnsiTheme="minorHAnsi"/>
              </w:rPr>
              <w:t>learning,</w:t>
            </w:r>
            <w:r w:rsidRPr="50A3958C">
              <w:rPr>
                <w:rFonts w:asciiTheme="minorHAnsi" w:hAnsiTheme="minorHAnsi"/>
              </w:rPr>
              <w:t xml:space="preserve"> and self-evaluation, so that our teaching and nursery staff can contribute to</w:t>
            </w:r>
            <w:r w:rsidR="13AB20FD" w:rsidRPr="50A3958C">
              <w:rPr>
                <w:rFonts w:asciiTheme="minorHAnsi" w:hAnsiTheme="minorHAnsi"/>
              </w:rPr>
              <w:t xml:space="preserve"> </w:t>
            </w:r>
            <w:r w:rsidRPr="50A3958C">
              <w:rPr>
                <w:rFonts w:asciiTheme="minorHAnsi" w:hAnsiTheme="minorHAnsi"/>
              </w:rPr>
              <w:t>continuous improvement.</w:t>
            </w:r>
          </w:p>
          <w:p w14:paraId="4EE89A6D" w14:textId="0B65EFC6" w:rsidR="00F91582" w:rsidRPr="00B36DB7" w:rsidRDefault="00F91582" w:rsidP="00B36DB7">
            <w:pPr>
              <w:pStyle w:val="ListParagraph"/>
              <w:numPr>
                <w:ilvl w:val="0"/>
                <w:numId w:val="10"/>
              </w:numPr>
              <w:spacing w:after="0" w:line="240" w:lineRule="auto"/>
              <w:rPr>
                <w:rFonts w:asciiTheme="minorHAnsi" w:hAnsiTheme="minorHAnsi" w:cs="Arial"/>
                <w:b/>
                <w:bCs/>
                <w:lang w:val="en-US"/>
              </w:rPr>
            </w:pPr>
            <w:r>
              <w:rPr>
                <w:rFonts w:asciiTheme="minorHAnsi" w:hAnsiTheme="minorHAnsi" w:cs="Arial"/>
                <w:lang w:val="en-US"/>
              </w:rPr>
              <w:t>We have continued to utilise the PRD process for all staff to ensure</w:t>
            </w:r>
            <w:r w:rsidR="00FF463D">
              <w:rPr>
                <w:rFonts w:asciiTheme="minorHAnsi" w:hAnsiTheme="minorHAnsi" w:cs="Arial"/>
                <w:lang w:val="en-US"/>
              </w:rPr>
              <w:t xml:space="preserve"> clear understanding of professional standards and how they align to our school culture and priorities</w:t>
            </w:r>
          </w:p>
          <w:p w14:paraId="5B3F7982" w14:textId="77777777" w:rsidR="00B36DB7" w:rsidRDefault="00B36DB7" w:rsidP="0002233A">
            <w:pPr>
              <w:spacing w:after="0" w:line="240" w:lineRule="auto"/>
              <w:rPr>
                <w:rFonts w:cs="Arial"/>
                <w:b/>
                <w:bCs/>
                <w:lang w:val="en-US"/>
              </w:rPr>
            </w:pPr>
          </w:p>
          <w:p w14:paraId="27EBCA55" w14:textId="75550F79" w:rsidR="00D2456C" w:rsidRPr="0002233A" w:rsidRDefault="00D2456C" w:rsidP="0002233A">
            <w:pPr>
              <w:spacing w:after="0" w:line="240" w:lineRule="auto"/>
              <w:rPr>
                <w:rFonts w:cs="Arial"/>
                <w:b/>
                <w:bCs/>
                <w:lang w:val="en-US"/>
              </w:rPr>
            </w:pPr>
          </w:p>
        </w:tc>
      </w:tr>
      <w:tr w:rsidR="00536239" w14:paraId="761CD975" w14:textId="77777777" w:rsidTr="50A3958C">
        <w:tc>
          <w:tcPr>
            <w:tcW w:w="7406" w:type="dxa"/>
            <w:gridSpan w:val="3"/>
            <w:shd w:val="clear" w:color="auto" w:fill="auto"/>
          </w:tcPr>
          <w:p w14:paraId="090FEA4B" w14:textId="1D4F3D99" w:rsidR="00536239" w:rsidRPr="00763964" w:rsidRDefault="00536239" w:rsidP="005014F5">
            <w:pPr>
              <w:rPr>
                <w:b/>
                <w:bCs/>
                <w:lang w:val="en-US"/>
              </w:rPr>
            </w:pPr>
            <w:r w:rsidRPr="00763964">
              <w:rPr>
                <w:b/>
                <w:bCs/>
                <w:lang w:val="en-US"/>
              </w:rPr>
              <w:t>How do we know?</w:t>
            </w:r>
            <w:r>
              <w:rPr>
                <w:b/>
                <w:bCs/>
                <w:lang w:val="en-US"/>
              </w:rPr>
              <w:t xml:space="preserve">  </w:t>
            </w:r>
          </w:p>
        </w:tc>
        <w:tc>
          <w:tcPr>
            <w:tcW w:w="7479" w:type="dxa"/>
            <w:gridSpan w:val="2"/>
            <w:shd w:val="clear" w:color="auto" w:fill="auto"/>
          </w:tcPr>
          <w:p w14:paraId="429C029B" w14:textId="6E585025" w:rsidR="00536239" w:rsidRPr="00763964" w:rsidRDefault="00536239" w:rsidP="005014F5">
            <w:pPr>
              <w:rPr>
                <w:b/>
                <w:bCs/>
                <w:lang w:val="en-US"/>
              </w:rPr>
            </w:pPr>
            <w:r w:rsidRPr="00763964">
              <w:rPr>
                <w:b/>
                <w:bCs/>
                <w:lang w:val="en-US"/>
              </w:rPr>
              <w:t>What evidence do you have of positive impact on learners?</w:t>
            </w:r>
          </w:p>
        </w:tc>
      </w:tr>
      <w:tr w:rsidR="00536239" w14:paraId="58DC7D42" w14:textId="77777777" w:rsidTr="50A3958C">
        <w:tc>
          <w:tcPr>
            <w:tcW w:w="14885" w:type="dxa"/>
            <w:gridSpan w:val="5"/>
            <w:shd w:val="clear" w:color="auto" w:fill="auto"/>
          </w:tcPr>
          <w:p w14:paraId="62AC5395" w14:textId="77777777" w:rsidR="00536239" w:rsidRDefault="00BC3B0D" w:rsidP="00BC3B0D">
            <w:pPr>
              <w:pStyle w:val="ListParagraph"/>
              <w:numPr>
                <w:ilvl w:val="0"/>
                <w:numId w:val="10"/>
              </w:numPr>
              <w:rPr>
                <w:rFonts w:asciiTheme="minorHAnsi" w:hAnsiTheme="minorHAnsi" w:cstheme="minorHAnsi"/>
                <w:lang w:val="en-US"/>
              </w:rPr>
            </w:pPr>
            <w:r w:rsidRPr="000E15E3">
              <w:rPr>
                <w:rFonts w:asciiTheme="minorHAnsi" w:hAnsiTheme="minorHAnsi" w:cstheme="minorHAnsi"/>
                <w:lang w:val="en-US"/>
              </w:rPr>
              <w:t>All teaching and nursery staff play a key role in collaborative working to drive forward change within current priorities.</w:t>
            </w:r>
            <w:r w:rsidR="000E4955" w:rsidRPr="000E15E3">
              <w:rPr>
                <w:rFonts w:asciiTheme="minorHAnsi" w:hAnsiTheme="minorHAnsi" w:cstheme="minorHAnsi"/>
                <w:lang w:val="en-US"/>
              </w:rPr>
              <w:t xml:space="preserve">  Each</w:t>
            </w:r>
            <w:r w:rsidR="000E15E3" w:rsidRPr="000E15E3">
              <w:rPr>
                <w:rFonts w:asciiTheme="minorHAnsi" w:hAnsiTheme="minorHAnsi" w:cstheme="minorHAnsi"/>
                <w:lang w:val="en-US"/>
              </w:rPr>
              <w:t xml:space="preserve"> staff member is given choice about which ‘working party’ they contribute to, based on skill and interest</w:t>
            </w:r>
          </w:p>
          <w:p w14:paraId="4031B03A" w14:textId="77777777" w:rsidR="006B2628" w:rsidRDefault="006B2628" w:rsidP="00BC3B0D">
            <w:pPr>
              <w:pStyle w:val="ListParagraph"/>
              <w:numPr>
                <w:ilvl w:val="0"/>
                <w:numId w:val="10"/>
              </w:numPr>
              <w:rPr>
                <w:rFonts w:asciiTheme="minorHAnsi" w:hAnsiTheme="minorHAnsi" w:cstheme="minorHAnsi"/>
                <w:lang w:val="en-US"/>
              </w:rPr>
            </w:pPr>
            <w:r>
              <w:rPr>
                <w:rFonts w:asciiTheme="minorHAnsi" w:hAnsiTheme="minorHAnsi" w:cstheme="minorHAnsi"/>
                <w:lang w:val="en-US"/>
              </w:rPr>
              <w:t>All staff have been given opportunities for 1-1 professional dialogue with a member of SLT</w:t>
            </w:r>
          </w:p>
          <w:p w14:paraId="0B774D5D" w14:textId="24BEB57D" w:rsidR="006B2628" w:rsidRDefault="00044E9D" w:rsidP="00BC3B0D">
            <w:pPr>
              <w:pStyle w:val="ListParagraph"/>
              <w:numPr>
                <w:ilvl w:val="0"/>
                <w:numId w:val="10"/>
              </w:numPr>
              <w:rPr>
                <w:rFonts w:asciiTheme="minorHAnsi" w:hAnsiTheme="minorHAnsi" w:cstheme="minorHAnsi"/>
                <w:lang w:val="en-US"/>
              </w:rPr>
            </w:pPr>
            <w:r>
              <w:rPr>
                <w:rFonts w:asciiTheme="minorHAnsi" w:hAnsiTheme="minorHAnsi" w:cstheme="minorHAnsi"/>
                <w:lang w:val="en-US"/>
              </w:rPr>
              <w:t>Sel</w:t>
            </w:r>
            <w:r w:rsidR="00121F64">
              <w:rPr>
                <w:rFonts w:asciiTheme="minorHAnsi" w:hAnsiTheme="minorHAnsi" w:cstheme="minorHAnsi"/>
                <w:lang w:val="en-US"/>
              </w:rPr>
              <w:t>f</w:t>
            </w:r>
            <w:r>
              <w:rPr>
                <w:rFonts w:asciiTheme="minorHAnsi" w:hAnsiTheme="minorHAnsi" w:cstheme="minorHAnsi"/>
                <w:lang w:val="en-US"/>
              </w:rPr>
              <w:t xml:space="preserve">-Evaluation activities have provided evidence </w:t>
            </w:r>
            <w:r w:rsidR="00121F64">
              <w:rPr>
                <w:rFonts w:asciiTheme="minorHAnsi" w:hAnsiTheme="minorHAnsi" w:cstheme="minorHAnsi"/>
                <w:lang w:val="en-US"/>
              </w:rPr>
              <w:t>of Leadership of Learning within almost all classes</w:t>
            </w:r>
            <w:r w:rsidR="00BC4904">
              <w:rPr>
                <w:rFonts w:asciiTheme="minorHAnsi" w:hAnsiTheme="minorHAnsi" w:cstheme="minorHAnsi"/>
                <w:lang w:val="en-US"/>
              </w:rPr>
              <w:t xml:space="preserve">.  </w:t>
            </w:r>
            <w:r w:rsidR="00CB216F">
              <w:rPr>
                <w:rFonts w:asciiTheme="minorHAnsi" w:hAnsiTheme="minorHAnsi" w:cstheme="minorHAnsi"/>
                <w:lang w:val="en-US"/>
              </w:rPr>
              <w:t>Leadership of Learning</w:t>
            </w:r>
            <w:r w:rsidR="00BC4904">
              <w:rPr>
                <w:rFonts w:asciiTheme="minorHAnsi" w:hAnsiTheme="minorHAnsi" w:cstheme="minorHAnsi"/>
                <w:lang w:val="en-US"/>
              </w:rPr>
              <w:t xml:space="preserve"> is also evident in our weekly Pupil Equality meetings, assemblies and </w:t>
            </w:r>
            <w:r w:rsidR="00CB216F">
              <w:rPr>
                <w:rFonts w:asciiTheme="minorHAnsi" w:hAnsiTheme="minorHAnsi" w:cstheme="minorHAnsi"/>
                <w:lang w:val="en-US"/>
              </w:rPr>
              <w:t>events.</w:t>
            </w:r>
          </w:p>
          <w:p w14:paraId="63AF5854" w14:textId="75ED03D5" w:rsidR="00BC4904" w:rsidRPr="000E15E3" w:rsidRDefault="00152FD0" w:rsidP="00BC3B0D">
            <w:pPr>
              <w:pStyle w:val="ListParagraph"/>
              <w:numPr>
                <w:ilvl w:val="0"/>
                <w:numId w:val="10"/>
              </w:numPr>
              <w:rPr>
                <w:rFonts w:asciiTheme="minorHAnsi" w:hAnsiTheme="minorHAnsi" w:cstheme="minorHAnsi"/>
                <w:lang w:val="en-US"/>
              </w:rPr>
            </w:pPr>
            <w:r>
              <w:rPr>
                <w:rFonts w:asciiTheme="minorHAnsi" w:hAnsiTheme="minorHAnsi" w:cstheme="minorHAnsi"/>
                <w:lang w:val="en-US"/>
              </w:rPr>
              <w:t>Informal feedback received from community</w:t>
            </w:r>
            <w:r w:rsidR="00AA516E">
              <w:rPr>
                <w:rFonts w:asciiTheme="minorHAnsi" w:hAnsiTheme="minorHAnsi" w:cstheme="minorHAnsi"/>
                <w:lang w:val="en-US"/>
              </w:rPr>
              <w:t xml:space="preserve"> and learning events which complimented our ethos and culture of school</w:t>
            </w:r>
          </w:p>
        </w:tc>
      </w:tr>
      <w:tr w:rsidR="002F749E" w14:paraId="79EF7EDF" w14:textId="77777777" w:rsidTr="50A3958C">
        <w:tc>
          <w:tcPr>
            <w:tcW w:w="7406" w:type="dxa"/>
            <w:gridSpan w:val="3"/>
            <w:shd w:val="clear" w:color="auto" w:fill="auto"/>
          </w:tcPr>
          <w:p w14:paraId="4CC161DA" w14:textId="33AB7408" w:rsidR="002F749E" w:rsidRPr="00763964" w:rsidRDefault="002F749E" w:rsidP="005014F5">
            <w:pPr>
              <w:rPr>
                <w:b/>
                <w:bCs/>
                <w:lang w:val="en-US"/>
              </w:rPr>
            </w:pPr>
            <w:r w:rsidRPr="00763964">
              <w:rPr>
                <w:b/>
                <w:bCs/>
                <w:lang w:val="en-US"/>
              </w:rPr>
              <w:t>What are we going to do now?</w:t>
            </w:r>
            <w:r>
              <w:rPr>
                <w:b/>
                <w:bCs/>
                <w:lang w:val="en-US"/>
              </w:rPr>
              <w:t xml:space="preserve">  </w:t>
            </w:r>
          </w:p>
        </w:tc>
        <w:tc>
          <w:tcPr>
            <w:tcW w:w="7479" w:type="dxa"/>
            <w:gridSpan w:val="2"/>
            <w:shd w:val="clear" w:color="auto" w:fill="auto"/>
          </w:tcPr>
          <w:p w14:paraId="39DD4D69" w14:textId="538F2D13" w:rsidR="002F749E" w:rsidRPr="00763964" w:rsidRDefault="002F749E" w:rsidP="005014F5">
            <w:pPr>
              <w:rPr>
                <w:b/>
                <w:bCs/>
                <w:lang w:val="en-US"/>
              </w:rPr>
            </w:pPr>
            <w:r w:rsidRPr="00763964">
              <w:rPr>
                <w:b/>
                <w:bCs/>
                <w:lang w:val="en-US"/>
              </w:rPr>
              <w:t>What are your</w:t>
            </w:r>
            <w:r>
              <w:rPr>
                <w:b/>
                <w:bCs/>
                <w:lang w:val="en-US"/>
              </w:rPr>
              <w:t xml:space="preserve"> next</w:t>
            </w:r>
            <w:r w:rsidRPr="00763964">
              <w:rPr>
                <w:b/>
                <w:bCs/>
                <w:lang w:val="en-US"/>
              </w:rPr>
              <w:t xml:space="preserve"> improvement priorities in this area?</w:t>
            </w:r>
          </w:p>
        </w:tc>
      </w:tr>
      <w:tr w:rsidR="005014F5" w14:paraId="7BFA789D" w14:textId="77777777" w:rsidTr="50A3958C">
        <w:tc>
          <w:tcPr>
            <w:tcW w:w="14885" w:type="dxa"/>
            <w:gridSpan w:val="5"/>
            <w:shd w:val="clear" w:color="auto" w:fill="auto"/>
          </w:tcPr>
          <w:p w14:paraId="52808382" w14:textId="18F20742" w:rsidR="0046731E" w:rsidRDefault="18D95952" w:rsidP="50A3958C">
            <w:pPr>
              <w:pStyle w:val="ListParagraph"/>
              <w:numPr>
                <w:ilvl w:val="0"/>
                <w:numId w:val="10"/>
              </w:numPr>
              <w:rPr>
                <w:rFonts w:asciiTheme="minorHAnsi" w:hAnsiTheme="minorHAnsi"/>
                <w:lang w:val="en-US"/>
              </w:rPr>
            </w:pPr>
            <w:r w:rsidRPr="50A3958C">
              <w:rPr>
                <w:rFonts w:asciiTheme="minorHAnsi" w:hAnsiTheme="minorHAnsi"/>
                <w:lang w:val="en-US"/>
              </w:rPr>
              <w:t xml:space="preserve">Continue to use the </w:t>
            </w:r>
            <w:r w:rsidR="4AB6BF63" w:rsidRPr="50A3958C">
              <w:rPr>
                <w:rFonts w:asciiTheme="minorHAnsi" w:hAnsiTheme="minorHAnsi"/>
                <w:lang w:val="en-US"/>
              </w:rPr>
              <w:t>Teacher’s Charter PL programme to support</w:t>
            </w:r>
            <w:r w:rsidR="6CDD9CD9" w:rsidRPr="50A3958C">
              <w:rPr>
                <w:rFonts w:asciiTheme="minorHAnsi" w:hAnsiTheme="minorHAnsi"/>
                <w:lang w:val="en-US"/>
              </w:rPr>
              <w:t xml:space="preserve"> teaching staff to maintain </w:t>
            </w:r>
            <w:r w:rsidR="5208920A" w:rsidRPr="50A3958C">
              <w:rPr>
                <w:rFonts w:asciiTheme="minorHAnsi" w:hAnsiTheme="minorHAnsi"/>
                <w:lang w:val="en-US"/>
              </w:rPr>
              <w:t>high level</w:t>
            </w:r>
            <w:r w:rsidR="4FEC963C" w:rsidRPr="50A3958C">
              <w:rPr>
                <w:rFonts w:asciiTheme="minorHAnsi" w:hAnsiTheme="minorHAnsi"/>
                <w:lang w:val="en-US"/>
              </w:rPr>
              <w:t>s</w:t>
            </w:r>
            <w:r w:rsidR="5208920A" w:rsidRPr="50A3958C">
              <w:rPr>
                <w:rFonts w:asciiTheme="minorHAnsi" w:hAnsiTheme="minorHAnsi"/>
                <w:lang w:val="en-US"/>
              </w:rPr>
              <w:t xml:space="preserve"> of </w:t>
            </w:r>
            <w:r w:rsidR="24429FBD" w:rsidRPr="50A3958C">
              <w:rPr>
                <w:rFonts w:asciiTheme="minorHAnsi" w:hAnsiTheme="minorHAnsi"/>
                <w:lang w:val="en-US"/>
              </w:rPr>
              <w:t>differentiation and</w:t>
            </w:r>
            <w:r w:rsidR="5208920A" w:rsidRPr="50A3958C">
              <w:rPr>
                <w:rFonts w:asciiTheme="minorHAnsi" w:hAnsiTheme="minorHAnsi"/>
                <w:lang w:val="en-US"/>
              </w:rPr>
              <w:t xml:space="preserve"> leadership of learning</w:t>
            </w:r>
            <w:r w:rsidR="2697F7F9" w:rsidRPr="50A3958C">
              <w:rPr>
                <w:rFonts w:asciiTheme="minorHAnsi" w:hAnsiTheme="minorHAnsi"/>
                <w:lang w:val="en-US"/>
              </w:rPr>
              <w:t xml:space="preserve">.  </w:t>
            </w:r>
          </w:p>
          <w:p w14:paraId="72F3546B" w14:textId="3C3A9127" w:rsidR="0046731E" w:rsidRPr="00044E1F" w:rsidRDefault="006B7613" w:rsidP="005014F5">
            <w:pPr>
              <w:pStyle w:val="ListParagraph"/>
              <w:numPr>
                <w:ilvl w:val="0"/>
                <w:numId w:val="10"/>
              </w:numPr>
              <w:rPr>
                <w:rFonts w:asciiTheme="minorHAnsi" w:hAnsiTheme="minorHAnsi" w:cstheme="minorHAnsi"/>
                <w:lang w:val="en-US"/>
              </w:rPr>
            </w:pPr>
            <w:r>
              <w:rPr>
                <w:rFonts w:asciiTheme="minorHAnsi" w:hAnsiTheme="minorHAnsi" w:cstheme="minorHAnsi"/>
                <w:lang w:val="en-US"/>
              </w:rPr>
              <w:t>Collaborate with our whole school community</w:t>
            </w:r>
            <w:r w:rsidR="00044E1F">
              <w:rPr>
                <w:rFonts w:asciiTheme="minorHAnsi" w:hAnsiTheme="minorHAnsi" w:cstheme="minorHAnsi"/>
                <w:lang w:val="en-US"/>
              </w:rPr>
              <w:t xml:space="preserve"> on our vision, values and aims to promote partnership working and </w:t>
            </w:r>
            <w:r w:rsidR="000723AA">
              <w:rPr>
                <w:rFonts w:asciiTheme="minorHAnsi" w:hAnsiTheme="minorHAnsi" w:cstheme="minorHAnsi"/>
                <w:lang w:val="en-US"/>
              </w:rPr>
              <w:t xml:space="preserve">give opportunities to share </w:t>
            </w:r>
            <w:r w:rsidR="000150F6">
              <w:rPr>
                <w:rFonts w:asciiTheme="minorHAnsi" w:hAnsiTheme="minorHAnsi" w:cstheme="minorHAnsi"/>
                <w:lang w:val="en-US"/>
              </w:rPr>
              <w:t xml:space="preserve">key updates on our school demographic </w:t>
            </w:r>
            <w:r w:rsidR="00B64FC3">
              <w:rPr>
                <w:rFonts w:asciiTheme="minorHAnsi" w:hAnsiTheme="minorHAnsi" w:cstheme="minorHAnsi"/>
                <w:lang w:val="en-US"/>
              </w:rPr>
              <w:t>to allow for our Equalities Promoting Strategy to be realised.</w:t>
            </w:r>
          </w:p>
        </w:tc>
      </w:tr>
      <w:tr w:rsidR="003F6E54" w14:paraId="35552915" w14:textId="77777777" w:rsidTr="50A3958C">
        <w:tc>
          <w:tcPr>
            <w:tcW w:w="5388" w:type="dxa"/>
            <w:gridSpan w:val="2"/>
            <w:shd w:val="clear" w:color="auto" w:fill="auto"/>
          </w:tcPr>
          <w:p w14:paraId="3B56F510" w14:textId="69D39B8F" w:rsidR="003F6E54" w:rsidRPr="00763964" w:rsidRDefault="003F6E54" w:rsidP="005014F5">
            <w:pPr>
              <w:rPr>
                <w:b/>
                <w:bCs/>
                <w:lang w:val="en-US"/>
              </w:rPr>
            </w:pPr>
            <w:r w:rsidRPr="00763964">
              <w:rPr>
                <w:b/>
                <w:bCs/>
                <w:lang w:val="en-US"/>
              </w:rPr>
              <w:t xml:space="preserve">How you would evaluate this QI using the HGIOS 4 </w:t>
            </w:r>
          </w:p>
        </w:tc>
        <w:tc>
          <w:tcPr>
            <w:tcW w:w="9497" w:type="dxa"/>
            <w:gridSpan w:val="3"/>
            <w:shd w:val="clear" w:color="auto" w:fill="auto"/>
          </w:tcPr>
          <w:p w14:paraId="7DDD7EC4" w14:textId="7665728A" w:rsidR="003F6E54" w:rsidRPr="00763964" w:rsidRDefault="00BE2DF9" w:rsidP="005014F5">
            <w:pPr>
              <w:rPr>
                <w:b/>
                <w:bCs/>
                <w:lang w:val="en-US"/>
              </w:rPr>
            </w:pPr>
            <w:r>
              <w:rPr>
                <w:b/>
                <w:bCs/>
                <w:lang w:val="en-US"/>
              </w:rPr>
              <w:t>4</w:t>
            </w:r>
          </w:p>
        </w:tc>
      </w:tr>
    </w:tbl>
    <w:p w14:paraId="647F2D5D" w14:textId="77777777" w:rsidR="00882E7D" w:rsidRDefault="00882E7D"/>
    <w:p w14:paraId="44780D80" w14:textId="77777777" w:rsidR="00BE2974" w:rsidRDefault="00BE2974"/>
    <w:p w14:paraId="4E40B2D8" w14:textId="77777777" w:rsidR="00BE2974" w:rsidRDefault="00BE2974"/>
    <w:p w14:paraId="35C922D1" w14:textId="77777777" w:rsidR="00BE2974" w:rsidRDefault="00BE2974"/>
    <w:p w14:paraId="1E55D09F" w14:textId="77777777" w:rsidR="00BE2974" w:rsidRDefault="00BE2974"/>
    <w:p w14:paraId="40AE4FB3" w14:textId="77777777" w:rsidR="00BE2974" w:rsidRDefault="00BE2974"/>
    <w:p w14:paraId="1318D351" w14:textId="77777777" w:rsidR="00BE2974" w:rsidRDefault="00BE2974"/>
    <w:p w14:paraId="4D26E813" w14:textId="77777777" w:rsidR="00565510" w:rsidRDefault="00565510"/>
    <w:p w14:paraId="0771B35E" w14:textId="77777777" w:rsidR="004E3709" w:rsidRDefault="004E3709"/>
    <w:p w14:paraId="01D82120" w14:textId="77777777" w:rsidR="00BE2974" w:rsidRDefault="00BE2974"/>
    <w:tbl>
      <w:tblPr>
        <w:tblStyle w:val="TableGrid"/>
        <w:tblW w:w="14885" w:type="dxa"/>
        <w:tblInd w:w="-431" w:type="dxa"/>
        <w:tblLook w:val="04A0" w:firstRow="1" w:lastRow="0" w:firstColumn="1" w:lastColumn="0" w:noHBand="0" w:noVBand="1"/>
      </w:tblPr>
      <w:tblGrid>
        <w:gridCol w:w="5081"/>
        <w:gridCol w:w="307"/>
        <w:gridCol w:w="2018"/>
        <w:gridCol w:w="2325"/>
        <w:gridCol w:w="5154"/>
      </w:tblGrid>
      <w:tr w:rsidR="00BE2974" w:rsidRPr="00AA703C" w14:paraId="00BA2F9E" w14:textId="77777777" w:rsidTr="50A3958C">
        <w:tc>
          <w:tcPr>
            <w:tcW w:w="14885" w:type="dxa"/>
            <w:gridSpan w:val="5"/>
            <w:shd w:val="clear" w:color="auto" w:fill="F7CAAC" w:themeFill="accent2" w:themeFillTint="66"/>
          </w:tcPr>
          <w:p w14:paraId="6BEDA28A" w14:textId="77777777" w:rsidR="00BE2974" w:rsidRDefault="00BE2974" w:rsidP="004B75F3">
            <w:pPr>
              <w:spacing w:after="0" w:line="240" w:lineRule="auto"/>
              <w:rPr>
                <w:b/>
                <w:bCs/>
                <w:i/>
                <w:iCs/>
                <w:lang w:val="en-US"/>
              </w:rPr>
            </w:pPr>
            <w:r w:rsidRPr="00804FC8">
              <w:rPr>
                <w:b/>
                <w:bCs/>
                <w:lang w:val="en-US"/>
              </w:rPr>
              <w:t>QI</w:t>
            </w:r>
            <w:r>
              <w:rPr>
                <w:b/>
                <w:bCs/>
                <w:lang w:val="en-US"/>
              </w:rPr>
              <w:t xml:space="preserve"> 2.3 Learning, Teaching and Assessment: Learning and Engagement, Quality of Teaching, Effective Use of Assessment, Planning Tracking and Monitoring – </w:t>
            </w:r>
            <w:r>
              <w:rPr>
                <w:b/>
                <w:bCs/>
                <w:i/>
                <w:iCs/>
                <w:lang w:val="en-US"/>
              </w:rPr>
              <w:t>Including evaluative comment on progress made with the Teachers’ Charter</w:t>
            </w:r>
          </w:p>
          <w:p w14:paraId="16817D8C" w14:textId="77777777" w:rsidR="00BE2974" w:rsidRPr="00AA703C" w:rsidRDefault="00BE2974" w:rsidP="004B75F3">
            <w:pPr>
              <w:spacing w:after="0" w:line="240" w:lineRule="auto"/>
              <w:rPr>
                <w:rFonts w:cs="Arial"/>
                <w:b/>
                <w:bCs/>
                <w:i/>
                <w:iCs/>
              </w:rPr>
            </w:pPr>
          </w:p>
        </w:tc>
      </w:tr>
      <w:tr w:rsidR="00BE2974" w:rsidRPr="00185A50" w14:paraId="00211B38" w14:textId="77777777" w:rsidTr="50A3958C">
        <w:tc>
          <w:tcPr>
            <w:tcW w:w="14885" w:type="dxa"/>
            <w:gridSpan w:val="5"/>
            <w:shd w:val="clear" w:color="auto" w:fill="FBE4D5" w:themeFill="accent2" w:themeFillTint="33"/>
          </w:tcPr>
          <w:p w14:paraId="01C16604" w14:textId="77777777" w:rsidR="00BE2974" w:rsidRPr="00185A50" w:rsidRDefault="00BE2974" w:rsidP="004B75F3">
            <w:pPr>
              <w:rPr>
                <w:b/>
                <w:bCs/>
                <w:lang w:val="en-US"/>
              </w:rPr>
            </w:pPr>
            <w:r>
              <w:rPr>
                <w:b/>
                <w:bCs/>
                <w:lang w:val="en-US"/>
              </w:rPr>
              <w:t>Pentland Primary School Aims from SIP 22-23</w:t>
            </w:r>
          </w:p>
          <w:p w14:paraId="737361F8" w14:textId="77777777" w:rsidR="00BE2974" w:rsidRPr="00185A50" w:rsidRDefault="00BE2974" w:rsidP="004B75F3">
            <w:pPr>
              <w:pStyle w:val="ListParagraph"/>
              <w:numPr>
                <w:ilvl w:val="0"/>
                <w:numId w:val="17"/>
              </w:numPr>
              <w:tabs>
                <w:tab w:val="left" w:pos="1912"/>
              </w:tabs>
              <w:spacing w:line="256" w:lineRule="auto"/>
              <w:rPr>
                <w:rFonts w:asciiTheme="minorHAnsi" w:hAnsiTheme="minorHAnsi"/>
                <w:b/>
              </w:rPr>
            </w:pPr>
            <w:r w:rsidRPr="00185A50">
              <w:rPr>
                <w:rFonts w:asciiTheme="minorHAnsi" w:hAnsiTheme="minorHAnsi" w:cstheme="minorHAnsi"/>
              </w:rPr>
              <w:t>Audit quality of learning and teaching within Outdoor Learning to ensure appropriate learning opportunities are taking place</w:t>
            </w:r>
          </w:p>
          <w:p w14:paraId="2C826D7A" w14:textId="77777777" w:rsidR="00BE2974" w:rsidRPr="00185A50" w:rsidRDefault="00BE2974" w:rsidP="004B75F3">
            <w:pPr>
              <w:pStyle w:val="ListParagraph"/>
              <w:numPr>
                <w:ilvl w:val="0"/>
                <w:numId w:val="16"/>
              </w:numPr>
              <w:tabs>
                <w:tab w:val="left" w:pos="1912"/>
              </w:tabs>
              <w:spacing w:line="256" w:lineRule="auto"/>
              <w:rPr>
                <w:rFonts w:asciiTheme="minorHAnsi" w:hAnsiTheme="minorHAnsi"/>
                <w:b/>
              </w:rPr>
            </w:pPr>
            <w:r w:rsidRPr="00185A50">
              <w:rPr>
                <w:rFonts w:asciiTheme="minorHAnsi" w:hAnsiTheme="minorHAnsi" w:cstheme="minorHAnsi"/>
              </w:rPr>
              <w:t>Introduce Empowered Learning (Nov 22) devices and provide staff training opportunities to maintain high level of digital literacy within all staff, to support learners needs</w:t>
            </w:r>
          </w:p>
          <w:p w14:paraId="22AEAEB9" w14:textId="77777777" w:rsidR="00BE2974" w:rsidRPr="00185A50" w:rsidRDefault="00BE2974" w:rsidP="004B75F3">
            <w:pPr>
              <w:pStyle w:val="ListParagraph"/>
              <w:numPr>
                <w:ilvl w:val="0"/>
                <w:numId w:val="16"/>
              </w:numPr>
              <w:tabs>
                <w:tab w:val="left" w:pos="1912"/>
              </w:tabs>
              <w:spacing w:line="256" w:lineRule="auto"/>
              <w:rPr>
                <w:rFonts w:asciiTheme="minorHAnsi" w:hAnsiTheme="minorHAnsi"/>
                <w:b/>
              </w:rPr>
            </w:pPr>
            <w:r w:rsidRPr="00185A50">
              <w:rPr>
                <w:rFonts w:asciiTheme="minorHAnsi" w:hAnsiTheme="minorHAnsi" w:cstheme="minorHAnsi"/>
              </w:rPr>
              <w:t>Continue to focus on Teachers’ Charter as whole staff to ensure high quality level of staff development, in line with GTCS Professional Standards</w:t>
            </w:r>
          </w:p>
          <w:p w14:paraId="2271BB09" w14:textId="77777777" w:rsidR="00BE2974" w:rsidRPr="00185A50" w:rsidRDefault="00BE2974" w:rsidP="004B75F3">
            <w:pPr>
              <w:pStyle w:val="ListParagraph"/>
              <w:numPr>
                <w:ilvl w:val="0"/>
                <w:numId w:val="16"/>
              </w:numPr>
              <w:tabs>
                <w:tab w:val="left" w:pos="1912"/>
              </w:tabs>
              <w:spacing w:line="256" w:lineRule="auto"/>
              <w:rPr>
                <w:b/>
                <w:color w:val="44546A" w:themeColor="text2"/>
              </w:rPr>
            </w:pPr>
            <w:r w:rsidRPr="00185A50">
              <w:rPr>
                <w:rFonts w:asciiTheme="minorHAnsi" w:hAnsiTheme="minorHAnsi" w:cstheme="minorHAnsi"/>
              </w:rPr>
              <w:t>Continue to moderate in levels to ensure deep understanding of the moderation cycle and use this to plan for assessment of writing</w:t>
            </w:r>
          </w:p>
        </w:tc>
      </w:tr>
      <w:tr w:rsidR="00BE2974" w14:paraId="21F434D5" w14:textId="77777777" w:rsidTr="50A3958C">
        <w:tc>
          <w:tcPr>
            <w:tcW w:w="5081" w:type="dxa"/>
            <w:shd w:val="clear" w:color="auto" w:fill="auto"/>
          </w:tcPr>
          <w:p w14:paraId="111DE9BF" w14:textId="77777777" w:rsidR="00BE2974" w:rsidRDefault="00BE2974" w:rsidP="004B75F3">
            <w:pPr>
              <w:rPr>
                <w:b/>
                <w:bCs/>
                <w:lang w:val="en-US"/>
              </w:rPr>
            </w:pPr>
            <w:r>
              <w:rPr>
                <w:b/>
                <w:bCs/>
                <w:lang w:val="en-US"/>
              </w:rPr>
              <w:t>What have we done?</w:t>
            </w:r>
          </w:p>
        </w:tc>
        <w:tc>
          <w:tcPr>
            <w:tcW w:w="4650" w:type="dxa"/>
            <w:gridSpan w:val="3"/>
            <w:shd w:val="clear" w:color="auto" w:fill="auto"/>
          </w:tcPr>
          <w:p w14:paraId="439CF2EB" w14:textId="77777777" w:rsidR="00BE2974" w:rsidRDefault="00BE2974" w:rsidP="004B75F3">
            <w:pPr>
              <w:rPr>
                <w:b/>
                <w:bCs/>
                <w:lang w:val="en-US"/>
              </w:rPr>
            </w:pPr>
            <w:r w:rsidRPr="00763964">
              <w:rPr>
                <w:b/>
                <w:bCs/>
                <w:lang w:val="en-US"/>
              </w:rPr>
              <w:t xml:space="preserve">How well </w:t>
            </w:r>
            <w:r>
              <w:rPr>
                <w:b/>
                <w:bCs/>
                <w:lang w:val="en-US"/>
              </w:rPr>
              <w:t xml:space="preserve">are </w:t>
            </w:r>
            <w:r w:rsidRPr="00763964">
              <w:rPr>
                <w:b/>
                <w:bCs/>
                <w:lang w:val="en-US"/>
              </w:rPr>
              <w:t>we doing?</w:t>
            </w:r>
            <w:r>
              <w:rPr>
                <w:b/>
                <w:bCs/>
                <w:lang w:val="en-US"/>
              </w:rPr>
              <w:t xml:space="preserve">  </w:t>
            </w:r>
          </w:p>
        </w:tc>
        <w:tc>
          <w:tcPr>
            <w:tcW w:w="5154" w:type="dxa"/>
            <w:shd w:val="clear" w:color="auto" w:fill="auto"/>
          </w:tcPr>
          <w:p w14:paraId="772001DB" w14:textId="77777777" w:rsidR="00BE2974" w:rsidRDefault="00BE2974" w:rsidP="004B75F3">
            <w:pPr>
              <w:rPr>
                <w:b/>
                <w:bCs/>
                <w:lang w:val="en-US"/>
              </w:rPr>
            </w:pPr>
            <w:r w:rsidRPr="00763964">
              <w:rPr>
                <w:b/>
                <w:bCs/>
                <w:lang w:val="en-US"/>
              </w:rPr>
              <w:t>What’s working well for your learners?</w:t>
            </w:r>
          </w:p>
        </w:tc>
      </w:tr>
      <w:tr w:rsidR="00BE2974" w:rsidRPr="00D25F44" w14:paraId="6D6D3209" w14:textId="77777777" w:rsidTr="50A3958C">
        <w:tc>
          <w:tcPr>
            <w:tcW w:w="14885" w:type="dxa"/>
            <w:gridSpan w:val="5"/>
            <w:shd w:val="clear" w:color="auto" w:fill="auto"/>
          </w:tcPr>
          <w:p w14:paraId="309B960A" w14:textId="77777777" w:rsidR="00BE2974" w:rsidRDefault="00BE2974" w:rsidP="004B75F3">
            <w:pPr>
              <w:rPr>
                <w:b/>
                <w:bCs/>
                <w:lang w:val="en-US"/>
              </w:rPr>
            </w:pPr>
            <w:r>
              <w:rPr>
                <w:b/>
                <w:bCs/>
                <w:lang w:val="en-US"/>
              </w:rPr>
              <w:t>Learning and Engagement</w:t>
            </w:r>
          </w:p>
          <w:p w14:paraId="5BD7BC1F" w14:textId="77777777" w:rsidR="00BE2974" w:rsidRDefault="00BE2974" w:rsidP="004B75F3">
            <w:pPr>
              <w:pStyle w:val="ListParagraph"/>
              <w:numPr>
                <w:ilvl w:val="0"/>
                <w:numId w:val="10"/>
              </w:numPr>
              <w:rPr>
                <w:rFonts w:asciiTheme="minorHAnsi" w:hAnsiTheme="minorHAnsi"/>
                <w:lang w:val="en-US"/>
              </w:rPr>
            </w:pPr>
            <w:r w:rsidRPr="009001F7">
              <w:rPr>
                <w:rFonts w:asciiTheme="minorHAnsi" w:hAnsiTheme="minorHAnsi"/>
                <w:lang w:val="en-US"/>
              </w:rPr>
              <w:t>Used the CEC CLPL and school staff development sessions to support ‘Leadership of Learning’ approaches</w:t>
            </w:r>
            <w:r>
              <w:rPr>
                <w:rFonts w:asciiTheme="minorHAnsi" w:hAnsiTheme="minorHAnsi"/>
                <w:lang w:val="en-US"/>
              </w:rPr>
              <w:t xml:space="preserve"> to ensure pupil voice, agency and opportunities are genuine and result in high levels of engagement. </w:t>
            </w:r>
          </w:p>
          <w:p w14:paraId="7E58DDD4" w14:textId="77777777" w:rsidR="00BE2974" w:rsidRDefault="00BE2974" w:rsidP="004B75F3">
            <w:pPr>
              <w:pStyle w:val="ListParagraph"/>
              <w:numPr>
                <w:ilvl w:val="0"/>
                <w:numId w:val="10"/>
              </w:numPr>
              <w:rPr>
                <w:rFonts w:asciiTheme="minorHAnsi" w:hAnsiTheme="minorHAnsi"/>
                <w:lang w:val="en-US"/>
              </w:rPr>
            </w:pPr>
            <w:r>
              <w:rPr>
                <w:rFonts w:asciiTheme="minorHAnsi" w:hAnsiTheme="minorHAnsi"/>
                <w:lang w:val="en-US"/>
              </w:rPr>
              <w:t>Demonstrated our commitment to Children’s Rights and protected characteristics by using a critical lens when planning, to ensure all pupils are represented and be active participants in their own learning.</w:t>
            </w:r>
          </w:p>
          <w:p w14:paraId="324315C9" w14:textId="77777777" w:rsidR="00BE2974" w:rsidRDefault="00BE2974" w:rsidP="004B75F3">
            <w:pPr>
              <w:rPr>
                <w:b/>
                <w:bCs/>
                <w:lang w:val="en-US"/>
              </w:rPr>
            </w:pPr>
            <w:r>
              <w:rPr>
                <w:b/>
                <w:bCs/>
                <w:lang w:val="en-US"/>
              </w:rPr>
              <w:t>Quality of Teaching</w:t>
            </w:r>
          </w:p>
          <w:p w14:paraId="52A79EF4" w14:textId="77777777" w:rsidR="00BE2974" w:rsidRPr="007E6314" w:rsidRDefault="00BE2974" w:rsidP="004B75F3">
            <w:pPr>
              <w:pStyle w:val="ListParagraph"/>
              <w:numPr>
                <w:ilvl w:val="0"/>
                <w:numId w:val="10"/>
              </w:numPr>
              <w:rPr>
                <w:b/>
                <w:bCs/>
                <w:lang w:val="en-US"/>
              </w:rPr>
            </w:pPr>
            <w:r>
              <w:rPr>
                <w:rFonts w:asciiTheme="minorHAnsi" w:hAnsiTheme="minorHAnsi"/>
                <w:lang w:val="en-US"/>
              </w:rPr>
              <w:t>Through regular staff development sessions, we have built staff capacity and confidence to plan, deliver and assess writing using a consistent approach</w:t>
            </w:r>
          </w:p>
          <w:p w14:paraId="0389D5CE" w14:textId="280A9AB1" w:rsidR="00BE2974" w:rsidRPr="00025756" w:rsidRDefault="00BE2974" w:rsidP="004B75F3">
            <w:pPr>
              <w:pStyle w:val="ListParagraph"/>
              <w:numPr>
                <w:ilvl w:val="0"/>
                <w:numId w:val="10"/>
              </w:numPr>
              <w:rPr>
                <w:rFonts w:asciiTheme="minorHAnsi" w:hAnsiTheme="minorHAnsi"/>
                <w:lang w:val="en-US"/>
              </w:rPr>
            </w:pPr>
            <w:r w:rsidRPr="00025756">
              <w:rPr>
                <w:rFonts w:asciiTheme="minorHAnsi" w:hAnsiTheme="minorHAnsi"/>
                <w:lang w:val="en-US"/>
              </w:rPr>
              <w:t>Team teaching approaches and appropriate adult support is used to support high quality teaching</w:t>
            </w:r>
            <w:r w:rsidR="00FD10A6">
              <w:rPr>
                <w:rFonts w:asciiTheme="minorHAnsi" w:hAnsiTheme="minorHAnsi"/>
                <w:lang w:val="en-US"/>
              </w:rPr>
              <w:t>, differentiation, support and challenge.</w:t>
            </w:r>
          </w:p>
          <w:p w14:paraId="59DBE72C" w14:textId="6A2F8148" w:rsidR="00BE2974" w:rsidRDefault="00BE2974" w:rsidP="004B75F3">
            <w:pPr>
              <w:pStyle w:val="ListParagraph"/>
              <w:numPr>
                <w:ilvl w:val="0"/>
                <w:numId w:val="10"/>
              </w:numPr>
              <w:rPr>
                <w:rFonts w:asciiTheme="minorHAnsi" w:hAnsiTheme="minorHAnsi"/>
                <w:lang w:val="en-US"/>
              </w:rPr>
            </w:pPr>
            <w:r w:rsidRPr="00025756">
              <w:rPr>
                <w:rFonts w:asciiTheme="minorHAnsi" w:hAnsiTheme="minorHAnsi"/>
                <w:lang w:val="en-US"/>
              </w:rPr>
              <w:t>T</w:t>
            </w:r>
            <w:r>
              <w:rPr>
                <w:rFonts w:asciiTheme="minorHAnsi" w:hAnsiTheme="minorHAnsi"/>
                <w:lang w:val="en-US"/>
              </w:rPr>
              <w:t>h</w:t>
            </w:r>
            <w:r w:rsidRPr="00025756">
              <w:rPr>
                <w:rFonts w:asciiTheme="minorHAnsi" w:hAnsiTheme="minorHAnsi"/>
                <w:lang w:val="en-US"/>
              </w:rPr>
              <w:t>e Empowered Learning rollout has been implemented successfully and is enriching the learning in Primary 6 and 7</w:t>
            </w:r>
            <w:r w:rsidR="000B6FBE">
              <w:rPr>
                <w:rFonts w:asciiTheme="minorHAnsi" w:hAnsiTheme="minorHAnsi"/>
                <w:lang w:val="en-US"/>
              </w:rPr>
              <w:t xml:space="preserve">.  This is working particularly well with our learners who experience literacy </w:t>
            </w:r>
            <w:r w:rsidR="00BC5951">
              <w:rPr>
                <w:rFonts w:asciiTheme="minorHAnsi" w:hAnsiTheme="minorHAnsi"/>
                <w:lang w:val="en-US"/>
              </w:rPr>
              <w:t xml:space="preserve">difficulties.  </w:t>
            </w:r>
          </w:p>
          <w:p w14:paraId="33B049FF" w14:textId="414E4A94" w:rsidR="004D2E71" w:rsidRPr="00025756" w:rsidRDefault="5CA23AB2" w:rsidP="50A3958C">
            <w:pPr>
              <w:pStyle w:val="ListParagraph"/>
              <w:numPr>
                <w:ilvl w:val="0"/>
                <w:numId w:val="10"/>
              </w:numPr>
              <w:rPr>
                <w:rFonts w:asciiTheme="minorHAnsi" w:hAnsiTheme="minorHAnsi"/>
                <w:lang w:val="en-US"/>
              </w:rPr>
            </w:pPr>
            <w:r w:rsidRPr="50A3958C">
              <w:rPr>
                <w:rFonts w:asciiTheme="minorHAnsi" w:hAnsiTheme="minorHAnsi"/>
                <w:lang w:val="en-US"/>
              </w:rPr>
              <w:t>Outdoor Learning sessions have been regular</w:t>
            </w:r>
            <w:r w:rsidR="187B7514" w:rsidRPr="50A3958C">
              <w:rPr>
                <w:rFonts w:asciiTheme="minorHAnsi" w:hAnsiTheme="minorHAnsi"/>
                <w:lang w:val="en-US"/>
              </w:rPr>
              <w:t xml:space="preserve"> for</w:t>
            </w:r>
            <w:r w:rsidR="26A6C575" w:rsidRPr="50A3958C">
              <w:rPr>
                <w:rFonts w:asciiTheme="minorHAnsi" w:hAnsiTheme="minorHAnsi"/>
                <w:lang w:val="en-US"/>
              </w:rPr>
              <w:t xml:space="preserve"> </w:t>
            </w:r>
            <w:bookmarkStart w:id="0" w:name="_Int_jn0Qlt83"/>
            <w:r w:rsidR="26A6C575" w:rsidRPr="50A3958C">
              <w:rPr>
                <w:rFonts w:asciiTheme="minorHAnsi" w:hAnsiTheme="minorHAnsi"/>
                <w:lang w:val="en-US"/>
              </w:rPr>
              <w:t>almost</w:t>
            </w:r>
            <w:r w:rsidR="187B7514" w:rsidRPr="50A3958C">
              <w:rPr>
                <w:rFonts w:asciiTheme="minorHAnsi" w:hAnsiTheme="minorHAnsi"/>
                <w:lang w:val="en-US"/>
              </w:rPr>
              <w:t xml:space="preserve"> all</w:t>
            </w:r>
            <w:bookmarkEnd w:id="0"/>
            <w:r w:rsidR="187B7514" w:rsidRPr="50A3958C">
              <w:rPr>
                <w:rFonts w:asciiTheme="minorHAnsi" w:hAnsiTheme="minorHAnsi"/>
                <w:lang w:val="en-US"/>
              </w:rPr>
              <w:t xml:space="preserve"> classes where our extensive ground have been </w:t>
            </w:r>
            <w:r w:rsidR="187B7514" w:rsidRPr="50A3958C">
              <w:rPr>
                <w:rFonts w:asciiTheme="minorHAnsi" w:hAnsiTheme="minorHAnsi"/>
              </w:rPr>
              <w:t>utilised</w:t>
            </w:r>
          </w:p>
          <w:p w14:paraId="64406AAF" w14:textId="77777777" w:rsidR="00BE2974" w:rsidRDefault="00BE2974" w:rsidP="004B75F3">
            <w:pPr>
              <w:rPr>
                <w:b/>
                <w:bCs/>
                <w:lang w:val="en-US"/>
              </w:rPr>
            </w:pPr>
            <w:r>
              <w:rPr>
                <w:b/>
                <w:bCs/>
                <w:lang w:val="en-US"/>
              </w:rPr>
              <w:t>Effective Use of Assessment</w:t>
            </w:r>
          </w:p>
          <w:p w14:paraId="72C7A88F" w14:textId="6D25C3ED" w:rsidR="00FD10A6" w:rsidRPr="004D2E71" w:rsidRDefault="00BE2974" w:rsidP="00FD10A6">
            <w:pPr>
              <w:pStyle w:val="ListParagraph"/>
              <w:numPr>
                <w:ilvl w:val="0"/>
                <w:numId w:val="10"/>
              </w:numPr>
              <w:rPr>
                <w:rFonts w:asciiTheme="minorHAnsi" w:hAnsiTheme="minorHAnsi" w:cstheme="minorHAnsi"/>
                <w:b/>
                <w:bCs/>
                <w:lang w:val="en-US"/>
              </w:rPr>
            </w:pPr>
            <w:r>
              <w:rPr>
                <w:rFonts w:asciiTheme="minorHAnsi" w:hAnsiTheme="minorHAnsi"/>
                <w:lang w:val="en-US"/>
              </w:rPr>
              <w:t xml:space="preserve">Our </w:t>
            </w:r>
            <w:r w:rsidRPr="004D2E71">
              <w:rPr>
                <w:rFonts w:asciiTheme="minorHAnsi" w:hAnsiTheme="minorHAnsi" w:cstheme="minorHAnsi"/>
                <w:lang w:val="en-US"/>
              </w:rPr>
              <w:t>moderation has been closely linked to the consistent approach to writing.  A team teaching self-evaluation approach has been used to support this and needs further development to ensure moderation cycle is maintained</w:t>
            </w:r>
          </w:p>
          <w:p w14:paraId="49234F9E" w14:textId="21F0A894" w:rsidR="00AD2970" w:rsidRPr="004D2E71" w:rsidRDefault="00FD10A6" w:rsidP="004D2E71">
            <w:pPr>
              <w:pStyle w:val="ListParagraph"/>
              <w:numPr>
                <w:ilvl w:val="0"/>
                <w:numId w:val="10"/>
              </w:numPr>
              <w:rPr>
                <w:rFonts w:asciiTheme="minorHAnsi" w:hAnsiTheme="minorHAnsi" w:cstheme="minorHAnsi"/>
                <w:b/>
                <w:bCs/>
                <w:lang w:val="en-US"/>
              </w:rPr>
            </w:pPr>
            <w:r w:rsidRPr="004D2E71">
              <w:rPr>
                <w:rFonts w:asciiTheme="minorHAnsi" w:hAnsiTheme="minorHAnsi" w:cstheme="minorHAnsi"/>
                <w:lang w:val="en-US"/>
              </w:rPr>
              <w:t>Standardised assessments have been used to consolidate professional judgement</w:t>
            </w:r>
            <w:r w:rsidR="00AD2970" w:rsidRPr="004D2E71">
              <w:rPr>
                <w:rFonts w:asciiTheme="minorHAnsi" w:hAnsiTheme="minorHAnsi" w:cstheme="minorHAnsi"/>
                <w:lang w:val="en-US"/>
              </w:rPr>
              <w:t xml:space="preserve"> and ongoing assessment</w:t>
            </w:r>
            <w:r w:rsidRPr="004D2E71">
              <w:rPr>
                <w:rFonts w:asciiTheme="minorHAnsi" w:hAnsiTheme="minorHAnsi" w:cstheme="minorHAnsi"/>
                <w:lang w:val="en-US"/>
              </w:rPr>
              <w:t xml:space="preserve"> </w:t>
            </w:r>
            <w:r w:rsidR="00AD2970" w:rsidRPr="004D2E71">
              <w:rPr>
                <w:rFonts w:asciiTheme="minorHAnsi" w:hAnsiTheme="minorHAnsi" w:cstheme="minorHAnsi"/>
                <w:lang w:val="en-US"/>
              </w:rPr>
              <w:t>at</w:t>
            </w:r>
            <w:r w:rsidRPr="004D2E71">
              <w:rPr>
                <w:rFonts w:asciiTheme="minorHAnsi" w:hAnsiTheme="minorHAnsi" w:cstheme="minorHAnsi"/>
                <w:lang w:val="en-US"/>
              </w:rPr>
              <w:t xml:space="preserve"> P1, P4 and P7</w:t>
            </w:r>
          </w:p>
          <w:p w14:paraId="2234BB51" w14:textId="77777777" w:rsidR="00BE2974" w:rsidRDefault="00BE2974" w:rsidP="004B75F3">
            <w:pPr>
              <w:rPr>
                <w:b/>
                <w:bCs/>
                <w:lang w:val="en-US"/>
              </w:rPr>
            </w:pPr>
            <w:r>
              <w:rPr>
                <w:b/>
                <w:bCs/>
                <w:lang w:val="en-US"/>
              </w:rPr>
              <w:t>Planning Tracking and Monitoring</w:t>
            </w:r>
          </w:p>
          <w:p w14:paraId="5C02D93B" w14:textId="77777777" w:rsidR="00BE2974" w:rsidRDefault="00BE2974" w:rsidP="004B75F3">
            <w:pPr>
              <w:pStyle w:val="ListParagraph"/>
              <w:numPr>
                <w:ilvl w:val="0"/>
                <w:numId w:val="10"/>
              </w:numPr>
              <w:rPr>
                <w:rFonts w:asciiTheme="minorHAnsi" w:hAnsiTheme="minorHAnsi"/>
                <w:lang w:val="en-US"/>
              </w:rPr>
            </w:pPr>
            <w:r w:rsidRPr="00C342A9">
              <w:rPr>
                <w:rFonts w:asciiTheme="minorHAnsi" w:hAnsiTheme="minorHAnsi"/>
                <w:lang w:val="en-US"/>
              </w:rPr>
              <w:t>Through consistent approaches, devised by lead teaching staff, enhanced tracking and monitoring supports</w:t>
            </w:r>
            <w:r>
              <w:rPr>
                <w:rFonts w:asciiTheme="minorHAnsi" w:hAnsiTheme="minorHAnsi"/>
                <w:lang w:val="en-US"/>
              </w:rPr>
              <w:t xml:space="preserve"> for writing</w:t>
            </w:r>
            <w:r w:rsidRPr="00C342A9">
              <w:rPr>
                <w:rFonts w:asciiTheme="minorHAnsi" w:hAnsiTheme="minorHAnsi"/>
                <w:lang w:val="en-US"/>
              </w:rPr>
              <w:t xml:space="preserve"> have been implemented to support whole school tracking system.</w:t>
            </w:r>
          </w:p>
          <w:p w14:paraId="74549F39" w14:textId="77777777" w:rsidR="00BE2974" w:rsidRPr="00D25F44" w:rsidRDefault="00BE2974" w:rsidP="004B75F3">
            <w:pPr>
              <w:pStyle w:val="ListParagraph"/>
              <w:numPr>
                <w:ilvl w:val="0"/>
                <w:numId w:val="10"/>
              </w:numPr>
              <w:rPr>
                <w:rFonts w:asciiTheme="minorHAnsi" w:hAnsiTheme="minorHAnsi"/>
                <w:lang w:val="en-US"/>
              </w:rPr>
            </w:pPr>
            <w:r>
              <w:rPr>
                <w:rFonts w:asciiTheme="minorHAnsi" w:hAnsiTheme="minorHAnsi"/>
                <w:lang w:val="en-US"/>
              </w:rPr>
              <w:t>Continued to track and monitor whole school progress through Progress and Wellbeing meetings to support planning at class and stages level.</w:t>
            </w:r>
          </w:p>
        </w:tc>
      </w:tr>
      <w:tr w:rsidR="00BE2974" w14:paraId="249D877C" w14:textId="77777777" w:rsidTr="50A3958C">
        <w:tc>
          <w:tcPr>
            <w:tcW w:w="7406" w:type="dxa"/>
            <w:gridSpan w:val="3"/>
            <w:shd w:val="clear" w:color="auto" w:fill="auto"/>
          </w:tcPr>
          <w:p w14:paraId="11256581" w14:textId="77777777" w:rsidR="00BE2974" w:rsidRDefault="00BE2974" w:rsidP="004B75F3">
            <w:pPr>
              <w:rPr>
                <w:b/>
                <w:bCs/>
                <w:lang w:val="en-US"/>
              </w:rPr>
            </w:pPr>
            <w:r w:rsidRPr="00763964">
              <w:rPr>
                <w:b/>
                <w:bCs/>
                <w:lang w:val="en-US"/>
              </w:rPr>
              <w:t>How do we know?</w:t>
            </w:r>
            <w:r>
              <w:rPr>
                <w:b/>
                <w:bCs/>
                <w:lang w:val="en-US"/>
              </w:rPr>
              <w:t xml:space="preserve">  </w:t>
            </w:r>
          </w:p>
        </w:tc>
        <w:tc>
          <w:tcPr>
            <w:tcW w:w="7479" w:type="dxa"/>
            <w:gridSpan w:val="2"/>
            <w:shd w:val="clear" w:color="auto" w:fill="auto"/>
          </w:tcPr>
          <w:p w14:paraId="62B3BE6F" w14:textId="77777777" w:rsidR="00BE2974" w:rsidRDefault="00BE2974" w:rsidP="004B75F3">
            <w:pPr>
              <w:rPr>
                <w:b/>
                <w:bCs/>
                <w:lang w:val="en-US"/>
              </w:rPr>
            </w:pPr>
            <w:r w:rsidRPr="00763964">
              <w:rPr>
                <w:b/>
                <w:bCs/>
                <w:lang w:val="en-US"/>
              </w:rPr>
              <w:t>What evidence do you have of positive impact on learners?</w:t>
            </w:r>
          </w:p>
        </w:tc>
      </w:tr>
      <w:tr w:rsidR="008A1DE2" w14:paraId="4BD602FE" w14:textId="77777777" w:rsidTr="50A3958C">
        <w:tc>
          <w:tcPr>
            <w:tcW w:w="14885" w:type="dxa"/>
            <w:gridSpan w:val="5"/>
            <w:shd w:val="clear" w:color="auto" w:fill="auto"/>
          </w:tcPr>
          <w:p w14:paraId="571DEAB6" w14:textId="77777777" w:rsidR="008A1DE2" w:rsidRPr="00896C23" w:rsidRDefault="0071368B" w:rsidP="008A1DE2">
            <w:pPr>
              <w:pStyle w:val="ListParagraph"/>
              <w:numPr>
                <w:ilvl w:val="0"/>
                <w:numId w:val="10"/>
              </w:numPr>
              <w:rPr>
                <w:rFonts w:asciiTheme="minorHAnsi" w:hAnsiTheme="minorHAnsi" w:cstheme="minorHAnsi"/>
                <w:lang w:val="en-US"/>
              </w:rPr>
            </w:pPr>
            <w:r w:rsidRPr="00896C23">
              <w:rPr>
                <w:rFonts w:asciiTheme="minorHAnsi" w:hAnsiTheme="minorHAnsi" w:cstheme="minorHAnsi"/>
                <w:lang w:val="en-US"/>
              </w:rPr>
              <w:t>Feedback from teaching staff using a form.</w:t>
            </w:r>
          </w:p>
          <w:p w14:paraId="0D7F35C2" w14:textId="77777777" w:rsidR="0071368B" w:rsidRPr="00896C23" w:rsidRDefault="0071368B" w:rsidP="008A1DE2">
            <w:pPr>
              <w:pStyle w:val="ListParagraph"/>
              <w:numPr>
                <w:ilvl w:val="0"/>
                <w:numId w:val="10"/>
              </w:numPr>
              <w:rPr>
                <w:rFonts w:asciiTheme="minorHAnsi" w:hAnsiTheme="minorHAnsi" w:cstheme="minorHAnsi"/>
                <w:lang w:val="en-US"/>
              </w:rPr>
            </w:pPr>
            <w:r w:rsidRPr="00896C23">
              <w:rPr>
                <w:rFonts w:asciiTheme="minorHAnsi" w:hAnsiTheme="minorHAnsi" w:cstheme="minorHAnsi"/>
                <w:lang w:val="en-US"/>
              </w:rPr>
              <w:t>Feedback from pupils on writing approaches</w:t>
            </w:r>
          </w:p>
          <w:p w14:paraId="0610C158" w14:textId="27942ABF" w:rsidR="0071368B" w:rsidRPr="00DC4E0E" w:rsidRDefault="04EC251D" w:rsidP="50A3958C">
            <w:pPr>
              <w:pStyle w:val="ListParagraph"/>
              <w:numPr>
                <w:ilvl w:val="0"/>
                <w:numId w:val="10"/>
              </w:numPr>
              <w:rPr>
                <w:rFonts w:asciiTheme="minorHAnsi" w:hAnsiTheme="minorHAnsi"/>
                <w:lang w:val="en-US"/>
              </w:rPr>
            </w:pPr>
            <w:r w:rsidRPr="50A3958C">
              <w:rPr>
                <w:rFonts w:asciiTheme="minorHAnsi" w:hAnsiTheme="minorHAnsi"/>
                <w:lang w:val="en-US"/>
              </w:rPr>
              <w:t>Staff report that the reduction of 1-1 devices has negatively impacted their established teaching approaches.</w:t>
            </w:r>
            <w:r w:rsidR="7AA51D5A" w:rsidRPr="50A3958C">
              <w:rPr>
                <w:rFonts w:asciiTheme="minorHAnsi" w:hAnsiTheme="minorHAnsi"/>
                <w:lang w:val="en-US"/>
              </w:rPr>
              <w:t xml:space="preserve">  We will support this by using the shared solution as </w:t>
            </w:r>
            <w:r w:rsidR="36038B7F" w:rsidRPr="50A3958C">
              <w:rPr>
                <w:rFonts w:asciiTheme="minorHAnsi" w:hAnsiTheme="minorHAnsi"/>
                <w:lang w:val="en-US"/>
              </w:rPr>
              <w:t>effectively</w:t>
            </w:r>
            <w:r w:rsidR="7AA51D5A" w:rsidRPr="50A3958C">
              <w:rPr>
                <w:rFonts w:asciiTheme="minorHAnsi" w:hAnsiTheme="minorHAnsi"/>
                <w:lang w:val="en-US"/>
              </w:rPr>
              <w:t xml:space="preserve"> as possible</w:t>
            </w:r>
          </w:p>
        </w:tc>
      </w:tr>
      <w:tr w:rsidR="00BE2974" w:rsidRPr="00763964" w14:paraId="45B9D4D1" w14:textId="77777777" w:rsidTr="50A3958C">
        <w:tc>
          <w:tcPr>
            <w:tcW w:w="14885" w:type="dxa"/>
            <w:gridSpan w:val="5"/>
            <w:shd w:val="clear" w:color="auto" w:fill="auto"/>
          </w:tcPr>
          <w:p w14:paraId="40C76E09" w14:textId="5298A83D" w:rsidR="00F0779C" w:rsidRPr="00A90DFD" w:rsidRDefault="00946ACE" w:rsidP="00A90DFD">
            <w:pPr>
              <w:rPr>
                <w:rFonts w:cstheme="minorHAnsi"/>
                <w:b/>
                <w:bCs/>
                <w:lang w:val="en-US"/>
              </w:rPr>
            </w:pPr>
            <w:r w:rsidRPr="00A90DFD">
              <w:rPr>
                <w:rFonts w:cstheme="minorHAnsi"/>
                <w:b/>
                <w:bCs/>
                <w:lang w:val="en-US"/>
              </w:rPr>
              <w:t>Outdoor Learning audit has been completed and data show</w:t>
            </w:r>
            <w:r w:rsidR="00997BE4" w:rsidRPr="00A90DFD">
              <w:rPr>
                <w:rFonts w:cstheme="minorHAnsi"/>
                <w:b/>
                <w:bCs/>
                <w:lang w:val="en-US"/>
              </w:rPr>
              <w:t>s</w:t>
            </w:r>
            <w:r w:rsidR="002A3AC5" w:rsidRPr="00A90DFD">
              <w:rPr>
                <w:rFonts w:cstheme="minorHAnsi"/>
                <w:b/>
                <w:bCs/>
                <w:lang w:val="en-US"/>
              </w:rPr>
              <w:t xml:space="preserve"> </w:t>
            </w:r>
            <w:r w:rsidR="0020524C" w:rsidRPr="00A90DFD">
              <w:rPr>
                <w:rFonts w:cstheme="minorHAnsi"/>
                <w:b/>
                <w:bCs/>
                <w:lang w:val="en-US"/>
              </w:rPr>
              <w:t>(Jan 23)</w:t>
            </w:r>
            <w:r w:rsidR="00997BE4" w:rsidRPr="00A90DFD">
              <w:rPr>
                <w:rFonts w:cstheme="minorHAnsi"/>
                <w:b/>
                <w:bCs/>
                <w:lang w:val="en-US"/>
              </w:rPr>
              <w:t>:</w:t>
            </w:r>
          </w:p>
          <w:p w14:paraId="48D169D0" w14:textId="6E73E722" w:rsidR="00997BE4" w:rsidRPr="00846CBF" w:rsidRDefault="00997BE4" w:rsidP="00F0779C">
            <w:pPr>
              <w:pStyle w:val="ListParagraph"/>
              <w:numPr>
                <w:ilvl w:val="0"/>
                <w:numId w:val="10"/>
              </w:numPr>
              <w:rPr>
                <w:rFonts w:asciiTheme="minorHAnsi" w:hAnsiTheme="minorHAnsi" w:cstheme="minorHAnsi"/>
                <w:lang w:val="en-US"/>
              </w:rPr>
            </w:pPr>
            <w:r w:rsidRPr="00846CBF">
              <w:rPr>
                <w:rFonts w:asciiTheme="minorHAnsi" w:hAnsiTheme="minorHAnsi" w:cstheme="minorHAnsi"/>
                <w:lang w:val="en-US"/>
              </w:rPr>
              <w:t xml:space="preserve">- Almost all teaching staff </w:t>
            </w:r>
            <w:r w:rsidR="00F0779C" w:rsidRPr="00846CBF">
              <w:rPr>
                <w:rFonts w:asciiTheme="minorHAnsi" w:hAnsiTheme="minorHAnsi" w:cstheme="minorHAnsi"/>
                <w:lang w:val="en-US"/>
              </w:rPr>
              <w:t xml:space="preserve">have regular allocated Outdoor Learning slot </w:t>
            </w:r>
          </w:p>
          <w:p w14:paraId="33D0BD47" w14:textId="2B8D4C4D" w:rsidR="00F0779C" w:rsidRDefault="00F0779C" w:rsidP="00F0779C">
            <w:pPr>
              <w:pStyle w:val="ListParagraph"/>
              <w:numPr>
                <w:ilvl w:val="0"/>
                <w:numId w:val="10"/>
              </w:numPr>
              <w:rPr>
                <w:rFonts w:asciiTheme="minorHAnsi" w:hAnsiTheme="minorHAnsi" w:cstheme="minorHAnsi"/>
                <w:lang w:val="en-US"/>
              </w:rPr>
            </w:pPr>
            <w:r w:rsidRPr="00846CBF">
              <w:rPr>
                <w:rFonts w:asciiTheme="minorHAnsi" w:hAnsiTheme="minorHAnsi" w:cstheme="minorHAnsi"/>
                <w:lang w:val="en-US"/>
              </w:rPr>
              <w:t xml:space="preserve">- </w:t>
            </w:r>
            <w:r w:rsidR="003C0F8C">
              <w:rPr>
                <w:rFonts w:asciiTheme="minorHAnsi" w:hAnsiTheme="minorHAnsi" w:cstheme="minorHAnsi"/>
                <w:lang w:val="en-US"/>
              </w:rPr>
              <w:t>Majority</w:t>
            </w:r>
            <w:r w:rsidRPr="00846CBF">
              <w:rPr>
                <w:rFonts w:asciiTheme="minorHAnsi" w:hAnsiTheme="minorHAnsi" w:cstheme="minorHAnsi"/>
                <w:lang w:val="en-US"/>
              </w:rPr>
              <w:t xml:space="preserve"> of classes </w:t>
            </w:r>
            <w:r w:rsidR="003C0F8C">
              <w:rPr>
                <w:rFonts w:asciiTheme="minorHAnsi" w:hAnsiTheme="minorHAnsi" w:cstheme="minorHAnsi"/>
                <w:lang w:val="en-US"/>
              </w:rPr>
              <w:t xml:space="preserve">experience learning </w:t>
            </w:r>
            <w:r w:rsidR="00846CBF" w:rsidRPr="00846CBF">
              <w:rPr>
                <w:rFonts w:asciiTheme="minorHAnsi" w:hAnsiTheme="minorHAnsi" w:cstheme="minorHAnsi"/>
                <w:lang w:val="en-US"/>
              </w:rPr>
              <w:t xml:space="preserve">outdoors weekly </w:t>
            </w:r>
          </w:p>
          <w:p w14:paraId="579CF4BB" w14:textId="0BB072D7" w:rsidR="00885B25" w:rsidRDefault="00885B25" w:rsidP="00F0779C">
            <w:pPr>
              <w:pStyle w:val="ListParagraph"/>
              <w:numPr>
                <w:ilvl w:val="0"/>
                <w:numId w:val="10"/>
              </w:numPr>
              <w:rPr>
                <w:rFonts w:asciiTheme="minorHAnsi" w:hAnsiTheme="minorHAnsi" w:cstheme="minorHAnsi"/>
                <w:lang w:val="en-US"/>
              </w:rPr>
            </w:pPr>
            <w:r>
              <w:rPr>
                <w:rFonts w:asciiTheme="minorHAnsi" w:hAnsiTheme="minorHAnsi" w:cstheme="minorHAnsi"/>
                <w:lang w:val="en-US"/>
              </w:rPr>
              <w:t>- Almost all staff (81%)</w:t>
            </w:r>
            <w:r w:rsidR="00D3106E">
              <w:rPr>
                <w:rFonts w:asciiTheme="minorHAnsi" w:hAnsiTheme="minorHAnsi" w:cstheme="minorHAnsi"/>
                <w:lang w:val="en-US"/>
              </w:rPr>
              <w:t xml:space="preserve"> </w:t>
            </w:r>
            <w:r w:rsidR="005C76AE">
              <w:rPr>
                <w:rFonts w:asciiTheme="minorHAnsi" w:hAnsiTheme="minorHAnsi" w:cstheme="minorHAnsi"/>
                <w:lang w:val="en-US"/>
              </w:rPr>
              <w:t xml:space="preserve">report </w:t>
            </w:r>
            <w:r w:rsidR="002F746F">
              <w:rPr>
                <w:rFonts w:asciiTheme="minorHAnsi" w:hAnsiTheme="minorHAnsi" w:cstheme="minorHAnsi"/>
                <w:lang w:val="en-US"/>
              </w:rPr>
              <w:t>increased</w:t>
            </w:r>
            <w:r>
              <w:rPr>
                <w:rFonts w:asciiTheme="minorHAnsi" w:hAnsiTheme="minorHAnsi" w:cstheme="minorHAnsi"/>
                <w:lang w:val="en-US"/>
              </w:rPr>
              <w:t xml:space="preserve"> confidence level in teaching outdoor learning </w:t>
            </w:r>
          </w:p>
          <w:p w14:paraId="13A34A4A" w14:textId="54BD3145" w:rsidR="00F0779C" w:rsidRPr="00896C23" w:rsidRDefault="008A1DE2" w:rsidP="00896C23">
            <w:pPr>
              <w:rPr>
                <w:rFonts w:cstheme="minorHAnsi"/>
                <w:lang w:val="en-US"/>
              </w:rPr>
            </w:pPr>
            <w:r>
              <w:rPr>
                <w:rFonts w:cstheme="minorHAnsi"/>
                <w:lang w:val="en-US"/>
              </w:rPr>
              <w:t>Writing:</w:t>
            </w:r>
          </w:p>
          <w:p w14:paraId="63762016" w14:textId="12B23BC1" w:rsidR="00BE2974" w:rsidRPr="00763964" w:rsidRDefault="2BB34279" w:rsidP="00D129E6">
            <w:pPr>
              <w:pStyle w:val="ListParagraph"/>
              <w:numPr>
                <w:ilvl w:val="0"/>
                <w:numId w:val="10"/>
              </w:numPr>
              <w:rPr>
                <w:b/>
                <w:bCs/>
                <w:lang w:val="en-US"/>
              </w:rPr>
            </w:pPr>
            <w:r w:rsidRPr="36374F4E">
              <w:rPr>
                <w:rFonts w:asciiTheme="minorHAnsi" w:hAnsiTheme="minorHAnsi"/>
                <w:lang w:val="en-US"/>
              </w:rPr>
              <w:t xml:space="preserve">All teaching staff were consulted on our writing approach developed </w:t>
            </w:r>
            <w:r w:rsidR="3C1201AB" w:rsidRPr="36374F4E">
              <w:rPr>
                <w:rFonts w:asciiTheme="minorHAnsi" w:hAnsiTheme="minorHAnsi"/>
                <w:lang w:val="en-US"/>
              </w:rPr>
              <w:t xml:space="preserve">this session.  </w:t>
            </w:r>
          </w:p>
        </w:tc>
      </w:tr>
      <w:tr w:rsidR="00BE2974" w:rsidRPr="00763964" w14:paraId="25ACDC3F" w14:textId="77777777" w:rsidTr="50A3958C">
        <w:tc>
          <w:tcPr>
            <w:tcW w:w="14885" w:type="dxa"/>
            <w:gridSpan w:val="5"/>
            <w:shd w:val="clear" w:color="auto" w:fill="auto"/>
          </w:tcPr>
          <w:p w14:paraId="05263431" w14:textId="77777777" w:rsidR="00BE2974" w:rsidRPr="00763964" w:rsidRDefault="00BE2974" w:rsidP="004B75F3">
            <w:pPr>
              <w:rPr>
                <w:b/>
                <w:bCs/>
                <w:lang w:val="en-US"/>
              </w:rPr>
            </w:pPr>
            <w:r w:rsidRPr="00763964">
              <w:rPr>
                <w:b/>
                <w:bCs/>
                <w:lang w:val="en-US"/>
              </w:rPr>
              <w:t>What are we going to do now?</w:t>
            </w:r>
            <w:r>
              <w:rPr>
                <w:b/>
                <w:bCs/>
                <w:lang w:val="en-US"/>
              </w:rPr>
              <w:t xml:space="preserve">  </w:t>
            </w:r>
            <w:r w:rsidRPr="00763964">
              <w:rPr>
                <w:b/>
                <w:bCs/>
                <w:lang w:val="en-US"/>
              </w:rPr>
              <w:t>What are your</w:t>
            </w:r>
            <w:r>
              <w:rPr>
                <w:b/>
                <w:bCs/>
                <w:lang w:val="en-US"/>
              </w:rPr>
              <w:t xml:space="preserve"> next</w:t>
            </w:r>
            <w:r w:rsidRPr="00763964">
              <w:rPr>
                <w:b/>
                <w:bCs/>
                <w:lang w:val="en-US"/>
              </w:rPr>
              <w:t xml:space="preserve"> improvement priorities in this area?</w:t>
            </w:r>
          </w:p>
        </w:tc>
      </w:tr>
      <w:tr w:rsidR="00BE2974" w:rsidRPr="00763964" w14:paraId="179668D0" w14:textId="77777777" w:rsidTr="50A3958C">
        <w:tc>
          <w:tcPr>
            <w:tcW w:w="14885" w:type="dxa"/>
            <w:gridSpan w:val="5"/>
            <w:shd w:val="clear" w:color="auto" w:fill="auto"/>
          </w:tcPr>
          <w:p w14:paraId="5F60CEDF" w14:textId="3E717F89" w:rsidR="003E5A3C" w:rsidRPr="001C1D99" w:rsidRDefault="00BC75DE" w:rsidP="003E5A3C">
            <w:pPr>
              <w:pStyle w:val="ListParagraph"/>
              <w:numPr>
                <w:ilvl w:val="0"/>
                <w:numId w:val="10"/>
              </w:numPr>
              <w:rPr>
                <w:rFonts w:asciiTheme="minorHAnsi" w:hAnsiTheme="minorHAnsi" w:cstheme="minorHAnsi"/>
                <w:lang w:val="en-US"/>
              </w:rPr>
            </w:pPr>
            <w:r w:rsidRPr="001C1D99">
              <w:rPr>
                <w:rFonts w:asciiTheme="minorHAnsi" w:hAnsiTheme="minorHAnsi" w:cstheme="minorHAnsi"/>
                <w:lang w:val="en-US"/>
              </w:rPr>
              <w:t>Deliver a</w:t>
            </w:r>
            <w:r w:rsidR="00C0702F" w:rsidRPr="001C1D99">
              <w:rPr>
                <w:rFonts w:asciiTheme="minorHAnsi" w:hAnsiTheme="minorHAnsi" w:cstheme="minorHAnsi"/>
                <w:lang w:val="en-US"/>
              </w:rPr>
              <w:t>n appropriate</w:t>
            </w:r>
            <w:r w:rsidR="003A1BC9" w:rsidRPr="001C1D99">
              <w:rPr>
                <w:rFonts w:asciiTheme="minorHAnsi" w:hAnsiTheme="minorHAnsi" w:cstheme="minorHAnsi"/>
                <w:lang w:val="en-US"/>
              </w:rPr>
              <w:t xml:space="preserve">, decolonised </w:t>
            </w:r>
            <w:r w:rsidRPr="001C1D99">
              <w:rPr>
                <w:rFonts w:asciiTheme="minorHAnsi" w:hAnsiTheme="minorHAnsi" w:cstheme="minorHAnsi"/>
                <w:lang w:val="en-US"/>
              </w:rPr>
              <w:t>curriculum that supports and challenges all learners</w:t>
            </w:r>
            <w:r w:rsidR="00C0702F" w:rsidRPr="001C1D99">
              <w:rPr>
                <w:rFonts w:asciiTheme="minorHAnsi" w:hAnsiTheme="minorHAnsi" w:cstheme="minorHAnsi"/>
                <w:lang w:val="en-US"/>
              </w:rPr>
              <w:t xml:space="preserve">, </w:t>
            </w:r>
            <w:r w:rsidR="003A1BC9" w:rsidRPr="001C1D99">
              <w:rPr>
                <w:rFonts w:asciiTheme="minorHAnsi" w:hAnsiTheme="minorHAnsi" w:cstheme="minorHAnsi"/>
                <w:lang w:val="en-US"/>
              </w:rPr>
              <w:t>in line with the Rights of a Child</w:t>
            </w:r>
          </w:p>
          <w:p w14:paraId="6C684A58" w14:textId="1A255C28" w:rsidR="00226475" w:rsidRPr="00645C34" w:rsidRDefault="00E250C8" w:rsidP="00645C34">
            <w:pPr>
              <w:pStyle w:val="ListParagraph"/>
              <w:numPr>
                <w:ilvl w:val="0"/>
                <w:numId w:val="10"/>
              </w:numPr>
              <w:rPr>
                <w:rFonts w:asciiTheme="minorHAnsi" w:hAnsiTheme="minorHAnsi" w:cstheme="minorHAnsi"/>
                <w:lang w:val="en-US"/>
              </w:rPr>
            </w:pPr>
            <w:r w:rsidRPr="001C1D99">
              <w:rPr>
                <w:rFonts w:asciiTheme="minorHAnsi" w:hAnsiTheme="minorHAnsi" w:cstheme="minorHAnsi"/>
                <w:lang w:val="en-US"/>
              </w:rPr>
              <w:t xml:space="preserve">Embed our writing </w:t>
            </w:r>
            <w:r w:rsidR="00226475">
              <w:rPr>
                <w:rFonts w:asciiTheme="minorHAnsi" w:hAnsiTheme="minorHAnsi" w:cstheme="minorHAnsi"/>
                <w:lang w:val="en-US"/>
              </w:rPr>
              <w:t>‘</w:t>
            </w:r>
            <w:r w:rsidRPr="001C1D99">
              <w:rPr>
                <w:rFonts w:asciiTheme="minorHAnsi" w:hAnsiTheme="minorHAnsi" w:cstheme="minorHAnsi"/>
                <w:lang w:val="en-US"/>
              </w:rPr>
              <w:t>learning and teaching</w:t>
            </w:r>
            <w:r w:rsidR="00226475">
              <w:rPr>
                <w:rFonts w:asciiTheme="minorHAnsi" w:hAnsiTheme="minorHAnsi" w:cstheme="minorHAnsi"/>
                <w:lang w:val="en-US"/>
              </w:rPr>
              <w:t>’</w:t>
            </w:r>
            <w:r w:rsidRPr="001C1D99">
              <w:rPr>
                <w:rFonts w:asciiTheme="minorHAnsi" w:hAnsiTheme="minorHAnsi" w:cstheme="minorHAnsi"/>
                <w:lang w:val="en-US"/>
              </w:rPr>
              <w:t xml:space="preserve"> approach to continue to raise attainment in</w:t>
            </w:r>
            <w:r w:rsidR="00FC44CF">
              <w:rPr>
                <w:rFonts w:asciiTheme="minorHAnsi" w:hAnsiTheme="minorHAnsi" w:cstheme="minorHAnsi"/>
                <w:lang w:val="en-US"/>
              </w:rPr>
              <w:t xml:space="preserve"> Literacy, in particular</w:t>
            </w:r>
            <w:r w:rsidRPr="001C1D99">
              <w:rPr>
                <w:rFonts w:asciiTheme="minorHAnsi" w:hAnsiTheme="minorHAnsi" w:cstheme="minorHAnsi"/>
                <w:lang w:val="en-US"/>
              </w:rPr>
              <w:t xml:space="preserve"> Writing</w:t>
            </w:r>
            <w:r w:rsidR="001C1D99" w:rsidRPr="001C1D99">
              <w:rPr>
                <w:rFonts w:asciiTheme="minorHAnsi" w:hAnsiTheme="minorHAnsi" w:cstheme="minorHAnsi"/>
                <w:lang w:val="en-US"/>
              </w:rPr>
              <w:t xml:space="preserve">.  We will look outwards to our Learning Community to support the moderation </w:t>
            </w:r>
            <w:r w:rsidR="00FC44CF">
              <w:rPr>
                <w:rFonts w:asciiTheme="minorHAnsi" w:hAnsiTheme="minorHAnsi" w:cstheme="minorHAnsi"/>
                <w:lang w:val="en-US"/>
              </w:rPr>
              <w:t>focusing on teacher judgement</w:t>
            </w:r>
          </w:p>
          <w:p w14:paraId="165FC665" w14:textId="10B9FC14" w:rsidR="00BE2974" w:rsidRDefault="00CE5D1E" w:rsidP="004B75F3">
            <w:pPr>
              <w:pStyle w:val="ListParagraph"/>
              <w:numPr>
                <w:ilvl w:val="0"/>
                <w:numId w:val="10"/>
              </w:numPr>
              <w:rPr>
                <w:rFonts w:asciiTheme="minorHAnsi" w:hAnsiTheme="minorHAnsi" w:cstheme="minorHAnsi"/>
                <w:lang w:val="en-US"/>
              </w:rPr>
            </w:pPr>
            <w:r>
              <w:rPr>
                <w:rFonts w:asciiTheme="minorHAnsi" w:hAnsiTheme="minorHAnsi" w:cstheme="minorHAnsi"/>
                <w:lang w:val="en-US"/>
              </w:rPr>
              <w:t>Continue to develop staff capacity to utilise</w:t>
            </w:r>
            <w:r w:rsidR="00756749">
              <w:rPr>
                <w:rFonts w:asciiTheme="minorHAnsi" w:hAnsiTheme="minorHAnsi" w:cstheme="minorHAnsi"/>
                <w:lang w:val="en-US"/>
              </w:rPr>
              <w:t xml:space="preserve"> digital resources to support High Quality Learning and teaching, including </w:t>
            </w:r>
            <w:r w:rsidR="00537D9B">
              <w:rPr>
                <w:rFonts w:asciiTheme="minorHAnsi" w:hAnsiTheme="minorHAnsi" w:cstheme="minorHAnsi"/>
                <w:lang w:val="en-US"/>
              </w:rPr>
              <w:t>universal</w:t>
            </w:r>
            <w:r w:rsidR="00756749">
              <w:rPr>
                <w:rFonts w:asciiTheme="minorHAnsi" w:hAnsiTheme="minorHAnsi" w:cstheme="minorHAnsi"/>
                <w:lang w:val="en-US"/>
              </w:rPr>
              <w:t xml:space="preserve"> strategies</w:t>
            </w:r>
            <w:r w:rsidR="00537D9B">
              <w:rPr>
                <w:rFonts w:asciiTheme="minorHAnsi" w:hAnsiTheme="minorHAnsi" w:cstheme="minorHAnsi"/>
                <w:lang w:val="en-US"/>
              </w:rPr>
              <w:t xml:space="preserve"> and targeted approaches</w:t>
            </w:r>
            <w:r w:rsidR="00756749">
              <w:rPr>
                <w:rFonts w:asciiTheme="minorHAnsi" w:hAnsiTheme="minorHAnsi" w:cstheme="minorHAnsi"/>
                <w:lang w:val="en-US"/>
              </w:rPr>
              <w:t xml:space="preserve"> to support </w:t>
            </w:r>
            <w:r w:rsidR="00537D9B">
              <w:rPr>
                <w:rFonts w:asciiTheme="minorHAnsi" w:hAnsiTheme="minorHAnsi" w:cstheme="minorHAnsi"/>
                <w:lang w:val="en-US"/>
              </w:rPr>
              <w:t>learners, particularly in literacy</w:t>
            </w:r>
          </w:p>
          <w:p w14:paraId="734ACC8E" w14:textId="12FBA5D9" w:rsidR="00D2456C" w:rsidRPr="00AE0FFD" w:rsidRDefault="00D2456C" w:rsidP="00AE0FFD">
            <w:pPr>
              <w:pStyle w:val="ListParagraph"/>
              <w:numPr>
                <w:ilvl w:val="0"/>
                <w:numId w:val="10"/>
              </w:numPr>
              <w:rPr>
                <w:rFonts w:asciiTheme="minorHAnsi" w:hAnsiTheme="minorHAnsi" w:cstheme="minorHAnsi"/>
                <w:lang w:val="en-US"/>
              </w:rPr>
            </w:pPr>
            <w:r>
              <w:rPr>
                <w:rFonts w:asciiTheme="minorHAnsi" w:hAnsiTheme="minorHAnsi" w:cstheme="minorHAnsi"/>
                <w:lang w:val="en-US"/>
              </w:rPr>
              <w:t>Use the information from the Outdoor Learning audit to deliver regular, high quality Outdoor Learning sessions</w:t>
            </w:r>
            <w:r w:rsidR="002075EF">
              <w:rPr>
                <w:rFonts w:asciiTheme="minorHAnsi" w:hAnsiTheme="minorHAnsi" w:cstheme="minorHAnsi"/>
                <w:lang w:val="en-US"/>
              </w:rPr>
              <w:t xml:space="preserve"> to support use of </w:t>
            </w:r>
            <w:r w:rsidR="003944E7">
              <w:rPr>
                <w:rFonts w:asciiTheme="minorHAnsi" w:hAnsiTheme="minorHAnsi" w:cstheme="minorHAnsi"/>
                <w:lang w:val="en-US"/>
              </w:rPr>
              <w:t>resources and ideas.</w:t>
            </w:r>
          </w:p>
        </w:tc>
      </w:tr>
      <w:tr w:rsidR="00BE2974" w:rsidRPr="00763964" w14:paraId="3B16CFEA" w14:textId="77777777" w:rsidTr="50A3958C">
        <w:tc>
          <w:tcPr>
            <w:tcW w:w="5388" w:type="dxa"/>
            <w:gridSpan w:val="2"/>
            <w:shd w:val="clear" w:color="auto" w:fill="auto"/>
          </w:tcPr>
          <w:p w14:paraId="003FA58B" w14:textId="77777777" w:rsidR="00BE2974" w:rsidRPr="00763964" w:rsidRDefault="00BE2974" w:rsidP="004B75F3">
            <w:pPr>
              <w:rPr>
                <w:b/>
                <w:bCs/>
                <w:lang w:val="en-US"/>
              </w:rPr>
            </w:pPr>
            <w:r w:rsidRPr="00763964">
              <w:rPr>
                <w:b/>
                <w:bCs/>
                <w:lang w:val="en-US"/>
              </w:rPr>
              <w:t xml:space="preserve">How you would evaluate this QI using the HGIOS 4 </w:t>
            </w:r>
          </w:p>
        </w:tc>
        <w:tc>
          <w:tcPr>
            <w:tcW w:w="9497" w:type="dxa"/>
            <w:gridSpan w:val="3"/>
            <w:shd w:val="clear" w:color="auto" w:fill="auto"/>
          </w:tcPr>
          <w:p w14:paraId="24BE7EE5" w14:textId="77777777" w:rsidR="00BE2974" w:rsidRPr="00763964" w:rsidRDefault="00BE2974" w:rsidP="004B75F3">
            <w:pPr>
              <w:rPr>
                <w:b/>
                <w:bCs/>
                <w:lang w:val="en-US"/>
              </w:rPr>
            </w:pPr>
            <w:r>
              <w:rPr>
                <w:b/>
                <w:bCs/>
                <w:lang w:val="en-US"/>
              </w:rPr>
              <w:t>4</w:t>
            </w:r>
          </w:p>
        </w:tc>
      </w:tr>
    </w:tbl>
    <w:p w14:paraId="237B60A6" w14:textId="77777777" w:rsidR="00D2456C" w:rsidRDefault="00D2456C"/>
    <w:p w14:paraId="7666A21D" w14:textId="77777777" w:rsidR="00D84E30" w:rsidRDefault="00D84E30"/>
    <w:tbl>
      <w:tblPr>
        <w:tblStyle w:val="TableGrid"/>
        <w:tblW w:w="14885" w:type="dxa"/>
        <w:tblInd w:w="-431" w:type="dxa"/>
        <w:tblLook w:val="04A0" w:firstRow="1" w:lastRow="0" w:firstColumn="1" w:lastColumn="0" w:noHBand="0" w:noVBand="1"/>
      </w:tblPr>
      <w:tblGrid>
        <w:gridCol w:w="5081"/>
        <w:gridCol w:w="307"/>
        <w:gridCol w:w="2054"/>
        <w:gridCol w:w="2289"/>
        <w:gridCol w:w="5154"/>
      </w:tblGrid>
      <w:tr w:rsidR="00BE2974" w:rsidRPr="00CD2553" w14:paraId="3BBEAC4E" w14:textId="77777777" w:rsidTr="50A3958C">
        <w:tc>
          <w:tcPr>
            <w:tcW w:w="14885" w:type="dxa"/>
            <w:gridSpan w:val="5"/>
            <w:shd w:val="clear" w:color="auto" w:fill="C5E0B3" w:themeFill="accent6" w:themeFillTint="66"/>
          </w:tcPr>
          <w:p w14:paraId="7766BF1D" w14:textId="77777777" w:rsidR="00BE2974" w:rsidRPr="00CD2553" w:rsidRDefault="00BE2974" w:rsidP="004B75F3">
            <w:pPr>
              <w:spacing w:after="0" w:line="240" w:lineRule="auto"/>
              <w:rPr>
                <w:rFonts w:cs="Arial"/>
                <w:b/>
                <w:bCs/>
                <w:i/>
                <w:iCs/>
              </w:rPr>
            </w:pPr>
            <w:r w:rsidRPr="00804FC8">
              <w:rPr>
                <w:b/>
                <w:bCs/>
                <w:lang w:val="en-US"/>
              </w:rPr>
              <w:t xml:space="preserve">QI </w:t>
            </w:r>
            <w:r>
              <w:rPr>
                <w:b/>
                <w:bCs/>
                <w:lang w:val="en-US"/>
              </w:rPr>
              <w:t xml:space="preserve">3.1 Ensuring Wellbeing, Equality and Inclusion: Wellbeing, Fulfilment of Statutory Duties, Inclusion and Equality – </w:t>
            </w:r>
            <w:r>
              <w:rPr>
                <w:b/>
                <w:bCs/>
                <w:i/>
                <w:iCs/>
                <w:lang w:val="en-US"/>
              </w:rPr>
              <w:t>Including Leadership for Equity and The Promise</w:t>
            </w:r>
          </w:p>
        </w:tc>
      </w:tr>
      <w:tr w:rsidR="00BE2974" w:rsidRPr="00536239" w14:paraId="547C80E7" w14:textId="77777777" w:rsidTr="50A3958C">
        <w:tc>
          <w:tcPr>
            <w:tcW w:w="14885" w:type="dxa"/>
            <w:gridSpan w:val="5"/>
            <w:shd w:val="clear" w:color="auto" w:fill="E2EFD9" w:themeFill="accent6" w:themeFillTint="33"/>
          </w:tcPr>
          <w:p w14:paraId="1CE4EE0D" w14:textId="77777777" w:rsidR="00BE2974" w:rsidRPr="00536239" w:rsidRDefault="00BE2974" w:rsidP="004B75F3">
            <w:pPr>
              <w:rPr>
                <w:b/>
                <w:bCs/>
                <w:lang w:val="en-US"/>
              </w:rPr>
            </w:pPr>
            <w:r>
              <w:rPr>
                <w:b/>
                <w:bCs/>
                <w:lang w:val="en-US"/>
              </w:rPr>
              <w:t xml:space="preserve">Pentland Primary </w:t>
            </w:r>
            <w:r w:rsidRPr="00536239">
              <w:rPr>
                <w:b/>
                <w:bCs/>
                <w:lang w:val="en-US"/>
              </w:rPr>
              <w:t>School Aims from SIP 22-23</w:t>
            </w:r>
          </w:p>
          <w:p w14:paraId="158D27AA" w14:textId="77777777" w:rsidR="00BE2974" w:rsidRPr="00536239" w:rsidRDefault="00BE2974" w:rsidP="004B75F3">
            <w:pPr>
              <w:pStyle w:val="ListParagraph"/>
              <w:numPr>
                <w:ilvl w:val="0"/>
                <w:numId w:val="18"/>
              </w:numPr>
              <w:tabs>
                <w:tab w:val="left" w:pos="1912"/>
              </w:tabs>
              <w:spacing w:line="256" w:lineRule="auto"/>
              <w:rPr>
                <w:rFonts w:asciiTheme="minorHAnsi" w:hAnsiTheme="minorHAnsi" w:cstheme="minorHAnsi"/>
              </w:rPr>
            </w:pPr>
            <w:r w:rsidRPr="00536239">
              <w:rPr>
                <w:rFonts w:asciiTheme="minorHAnsi" w:hAnsiTheme="minorHAnsi" w:cstheme="minorHAnsi"/>
              </w:rPr>
              <w:t>Continue to develop Pentland’s Equalities promoting strategy by: continuing to follow CEC guidance on racist incidents, prejudice and bullying; upskilling staff; develop further partnership working to support this agenda and; involve parents and carers further in our journey on this.</w:t>
            </w:r>
          </w:p>
          <w:p w14:paraId="63376E69" w14:textId="77777777" w:rsidR="00BE2974" w:rsidRPr="00536239" w:rsidRDefault="00BE2974" w:rsidP="004B75F3">
            <w:pPr>
              <w:pStyle w:val="ListParagraph"/>
              <w:numPr>
                <w:ilvl w:val="0"/>
                <w:numId w:val="18"/>
              </w:numPr>
              <w:tabs>
                <w:tab w:val="left" w:pos="1912"/>
              </w:tabs>
              <w:spacing w:line="256" w:lineRule="auto"/>
              <w:rPr>
                <w:rFonts w:asciiTheme="minorHAnsi" w:hAnsiTheme="minorHAnsi" w:cstheme="minorHAnsi"/>
              </w:rPr>
            </w:pPr>
            <w:r w:rsidRPr="00536239">
              <w:rPr>
                <w:rFonts w:asciiTheme="minorHAnsi" w:hAnsiTheme="minorHAnsi" w:cstheme="minorHAnsi"/>
              </w:rPr>
              <w:t>To deliver an inclusive curriculum to all learners at Pentland.  Learners will feel represented, supported and safe in their learning environment where there is mutual respect between all stakeholders</w:t>
            </w:r>
          </w:p>
          <w:p w14:paraId="6093A130" w14:textId="77777777" w:rsidR="00BE2974" w:rsidRPr="00536239" w:rsidRDefault="00BE2974" w:rsidP="004B75F3">
            <w:pPr>
              <w:pStyle w:val="ListParagraph"/>
              <w:numPr>
                <w:ilvl w:val="0"/>
                <w:numId w:val="18"/>
              </w:numPr>
              <w:tabs>
                <w:tab w:val="left" w:pos="1912"/>
              </w:tabs>
              <w:spacing w:line="256" w:lineRule="auto"/>
              <w:rPr>
                <w:rFonts w:asciiTheme="minorHAnsi" w:hAnsiTheme="minorHAnsi" w:cstheme="minorHAnsi"/>
              </w:rPr>
            </w:pPr>
            <w:r w:rsidRPr="00536239">
              <w:rPr>
                <w:rFonts w:asciiTheme="minorHAnsi" w:hAnsiTheme="minorHAnsi" w:cstheme="minorHAnsi"/>
              </w:rPr>
              <w:t>Use key toolkits at whole school level to ensure consistency of understanding to support Health and Wellbeing of all pupils, ie. Resilience programme, Calamari SHANARRI</w:t>
            </w:r>
          </w:p>
          <w:p w14:paraId="1A9B8F9F" w14:textId="77777777" w:rsidR="00BE2974" w:rsidRPr="00536239" w:rsidRDefault="00BE2974" w:rsidP="004B75F3">
            <w:pPr>
              <w:pStyle w:val="ListParagraph"/>
              <w:numPr>
                <w:ilvl w:val="0"/>
                <w:numId w:val="18"/>
              </w:numPr>
              <w:tabs>
                <w:tab w:val="left" w:pos="1912"/>
              </w:tabs>
              <w:spacing w:line="256" w:lineRule="auto"/>
              <w:rPr>
                <w:rFonts w:asciiTheme="minorHAnsi" w:hAnsiTheme="minorHAnsi" w:cstheme="minorHAnsi"/>
                <w:b/>
              </w:rPr>
            </w:pPr>
            <w:r w:rsidRPr="00536239">
              <w:rPr>
                <w:rFonts w:asciiTheme="minorHAnsi" w:hAnsiTheme="minorHAnsi" w:cstheme="minorHAnsi"/>
              </w:rPr>
              <w:t>Continue to use Progress and Wellbeing Meetings to discuss Health and Wellbeing, including engagement levels, to support targeted and universal support</w:t>
            </w:r>
          </w:p>
          <w:p w14:paraId="5CE190CA" w14:textId="77777777" w:rsidR="00BE2974" w:rsidRPr="00536239" w:rsidRDefault="00BE2974" w:rsidP="004B75F3">
            <w:pPr>
              <w:pStyle w:val="ListParagraph"/>
              <w:numPr>
                <w:ilvl w:val="0"/>
                <w:numId w:val="18"/>
              </w:numPr>
              <w:tabs>
                <w:tab w:val="left" w:pos="1912"/>
              </w:tabs>
              <w:spacing w:line="256" w:lineRule="auto"/>
              <w:rPr>
                <w:rFonts w:asciiTheme="minorHAnsi" w:hAnsiTheme="minorHAnsi" w:cstheme="minorHAnsi"/>
                <w:b/>
              </w:rPr>
            </w:pPr>
            <w:r w:rsidRPr="00536239">
              <w:rPr>
                <w:rFonts w:asciiTheme="minorHAnsi" w:hAnsiTheme="minorHAnsi" w:cstheme="minorHAnsi"/>
              </w:rPr>
              <w:t>Maintain high quality relationships with parents/carers, community, partner agencies to support all aspects of Health and Wellbeing, resulting in another successful Health and Sports week May 202</w:t>
            </w:r>
            <w:r>
              <w:rPr>
                <w:rFonts w:asciiTheme="minorHAnsi" w:hAnsiTheme="minorHAnsi" w:cstheme="minorHAnsi"/>
              </w:rPr>
              <w:t>3</w:t>
            </w:r>
            <w:r w:rsidRPr="00536239">
              <w:rPr>
                <w:rFonts w:asciiTheme="minorHAnsi" w:hAnsiTheme="minorHAnsi"/>
                <w:b/>
                <w:sz w:val="28"/>
              </w:rPr>
              <w:t xml:space="preserve">      </w:t>
            </w:r>
          </w:p>
        </w:tc>
      </w:tr>
      <w:tr w:rsidR="00BE2974" w14:paraId="22919651" w14:textId="77777777" w:rsidTr="50A3958C">
        <w:tc>
          <w:tcPr>
            <w:tcW w:w="5081" w:type="dxa"/>
            <w:shd w:val="clear" w:color="auto" w:fill="auto"/>
          </w:tcPr>
          <w:p w14:paraId="476A10DC" w14:textId="77777777" w:rsidR="00BE2974" w:rsidRDefault="00BE2974" w:rsidP="004B75F3">
            <w:pPr>
              <w:rPr>
                <w:b/>
                <w:bCs/>
                <w:lang w:val="en-US"/>
              </w:rPr>
            </w:pPr>
            <w:r>
              <w:rPr>
                <w:b/>
                <w:bCs/>
                <w:lang w:val="en-US"/>
              </w:rPr>
              <w:t>What have we done?</w:t>
            </w:r>
          </w:p>
        </w:tc>
        <w:tc>
          <w:tcPr>
            <w:tcW w:w="4650" w:type="dxa"/>
            <w:gridSpan w:val="3"/>
            <w:shd w:val="clear" w:color="auto" w:fill="auto"/>
          </w:tcPr>
          <w:p w14:paraId="4B1593D3" w14:textId="32CA9A42" w:rsidR="00BE2974" w:rsidRDefault="00DD2408" w:rsidP="004B75F3">
            <w:pPr>
              <w:rPr>
                <w:b/>
                <w:bCs/>
                <w:lang w:val="en-US"/>
              </w:rPr>
            </w:pPr>
            <w:r>
              <w:rPr>
                <w:b/>
                <w:bCs/>
                <w:lang w:val="en-US"/>
              </w:rPr>
              <w:t xml:space="preserve">How well are we doing?  </w:t>
            </w:r>
          </w:p>
        </w:tc>
        <w:tc>
          <w:tcPr>
            <w:tcW w:w="5154" w:type="dxa"/>
            <w:shd w:val="clear" w:color="auto" w:fill="auto"/>
          </w:tcPr>
          <w:p w14:paraId="15D4DF92" w14:textId="4ECF164B" w:rsidR="00BE2974" w:rsidRDefault="00DD2408" w:rsidP="004B75F3">
            <w:pPr>
              <w:rPr>
                <w:b/>
                <w:bCs/>
                <w:lang w:val="en-US"/>
              </w:rPr>
            </w:pPr>
            <w:r w:rsidRPr="00763964">
              <w:rPr>
                <w:b/>
                <w:bCs/>
                <w:lang w:val="en-US"/>
              </w:rPr>
              <w:t>What’s working well for your learners?</w:t>
            </w:r>
          </w:p>
        </w:tc>
      </w:tr>
      <w:tr w:rsidR="00BE2974" w:rsidRPr="00A20276" w14:paraId="573B305A" w14:textId="77777777" w:rsidTr="50A3958C">
        <w:tc>
          <w:tcPr>
            <w:tcW w:w="14885" w:type="dxa"/>
            <w:gridSpan w:val="5"/>
            <w:shd w:val="clear" w:color="auto" w:fill="auto"/>
          </w:tcPr>
          <w:p w14:paraId="464076B2" w14:textId="77777777" w:rsidR="00BE2974" w:rsidRPr="00962601" w:rsidRDefault="00BE2974" w:rsidP="004B75F3">
            <w:pPr>
              <w:rPr>
                <w:b/>
                <w:bCs/>
                <w:lang w:val="en-US"/>
              </w:rPr>
            </w:pPr>
            <w:r w:rsidRPr="00962601">
              <w:rPr>
                <w:b/>
                <w:bCs/>
                <w:lang w:val="en-US"/>
              </w:rPr>
              <w:t>Wellbeing</w:t>
            </w:r>
          </w:p>
          <w:p w14:paraId="32165944" w14:textId="77777777" w:rsidR="00BE2974" w:rsidRPr="00962601" w:rsidRDefault="00BE2974" w:rsidP="004B75F3">
            <w:pPr>
              <w:pStyle w:val="ListParagraph"/>
              <w:numPr>
                <w:ilvl w:val="0"/>
                <w:numId w:val="8"/>
              </w:numPr>
              <w:rPr>
                <w:rFonts w:asciiTheme="minorHAnsi" w:hAnsiTheme="minorHAnsi"/>
                <w:b/>
                <w:bCs/>
                <w:lang w:val="en-US"/>
              </w:rPr>
            </w:pPr>
            <w:r w:rsidRPr="00962601">
              <w:rPr>
                <w:rFonts w:asciiTheme="minorHAnsi" w:hAnsiTheme="minorHAnsi"/>
                <w:lang w:val="en-US"/>
              </w:rPr>
              <w:t>Re-established partnerships with parents and community to ensure opportunities for wellbeing have been provided</w:t>
            </w:r>
          </w:p>
          <w:p w14:paraId="1E6B4DF0" w14:textId="77777777" w:rsidR="00BE2974" w:rsidRDefault="00BE2974" w:rsidP="004B75F3">
            <w:pPr>
              <w:pStyle w:val="ListParagraph"/>
              <w:numPr>
                <w:ilvl w:val="0"/>
                <w:numId w:val="8"/>
              </w:numPr>
              <w:rPr>
                <w:rFonts w:asciiTheme="minorHAnsi" w:hAnsiTheme="minorHAnsi"/>
                <w:lang w:val="en-US"/>
              </w:rPr>
            </w:pPr>
            <w:r w:rsidRPr="00962601">
              <w:rPr>
                <w:rFonts w:asciiTheme="minorHAnsi" w:hAnsiTheme="minorHAnsi"/>
                <w:lang w:val="en-US"/>
              </w:rPr>
              <w:t>Continued our strong processes to track pupil wellbeing through Progress and Wellbeing Meetings (3x yearly)</w:t>
            </w:r>
          </w:p>
          <w:p w14:paraId="1599A790" w14:textId="77777777" w:rsidR="00BE2974" w:rsidRPr="00A06A2D" w:rsidRDefault="00BE2974" w:rsidP="004B75F3">
            <w:pPr>
              <w:pStyle w:val="ListParagraph"/>
              <w:numPr>
                <w:ilvl w:val="0"/>
                <w:numId w:val="8"/>
              </w:numPr>
              <w:rPr>
                <w:rFonts w:asciiTheme="minorHAnsi" w:hAnsiTheme="minorHAnsi"/>
                <w:lang w:val="en-US"/>
              </w:rPr>
            </w:pPr>
            <w:r>
              <w:rPr>
                <w:rFonts w:asciiTheme="minorHAnsi" w:hAnsiTheme="minorHAnsi"/>
                <w:lang w:val="en-US"/>
              </w:rPr>
              <w:t>Continued to support staff wellbeing through PRD process, Progress and Wellbeing Meetings and Tackling Bureaucracy</w:t>
            </w:r>
            <w:r w:rsidRPr="00A06A2D">
              <w:rPr>
                <w:lang w:val="en-US"/>
              </w:rPr>
              <w:t xml:space="preserve"> </w:t>
            </w:r>
          </w:p>
          <w:p w14:paraId="42BDFBB4" w14:textId="77777777" w:rsidR="00BE2974" w:rsidRPr="00B2761D" w:rsidRDefault="00BE2974" w:rsidP="004B75F3">
            <w:pPr>
              <w:rPr>
                <w:b/>
                <w:bCs/>
                <w:lang w:val="en-US"/>
              </w:rPr>
            </w:pPr>
            <w:r w:rsidRPr="00B2761D">
              <w:rPr>
                <w:b/>
                <w:bCs/>
                <w:lang w:val="en-US"/>
              </w:rPr>
              <w:t>Fulfillment of Statutory Duty</w:t>
            </w:r>
          </w:p>
          <w:p w14:paraId="0D6E11AB" w14:textId="77777777" w:rsidR="00BE2974" w:rsidRDefault="00BE2974" w:rsidP="004B75F3">
            <w:pPr>
              <w:pStyle w:val="ListParagraph"/>
              <w:numPr>
                <w:ilvl w:val="0"/>
                <w:numId w:val="8"/>
              </w:numPr>
              <w:spacing w:line="256" w:lineRule="auto"/>
              <w:rPr>
                <w:rFonts w:asciiTheme="minorHAnsi" w:eastAsia="Arial" w:hAnsiTheme="minorHAnsi" w:cs="Arial"/>
                <w:lang w:val="en-US"/>
              </w:rPr>
            </w:pPr>
            <w:r w:rsidRPr="00B2761D">
              <w:rPr>
                <w:rFonts w:asciiTheme="minorHAnsi" w:eastAsia="Arial" w:hAnsiTheme="minorHAnsi" w:cs="Arial"/>
                <w:lang w:val="en-US"/>
              </w:rPr>
              <w:t>We have reviewed our attendance procedures to ensure that accurate and robust data is gathered</w:t>
            </w:r>
            <w:r>
              <w:rPr>
                <w:rFonts w:asciiTheme="minorHAnsi" w:eastAsia="Arial" w:hAnsiTheme="minorHAnsi" w:cs="Arial"/>
                <w:lang w:val="en-US"/>
              </w:rPr>
              <w:t xml:space="preserve">, </w:t>
            </w:r>
            <w:r w:rsidRPr="00B2761D">
              <w:rPr>
                <w:rFonts w:asciiTheme="minorHAnsi" w:eastAsia="Arial" w:hAnsiTheme="minorHAnsi" w:cs="Arial"/>
                <w:lang w:val="en-US"/>
              </w:rPr>
              <w:t>appropriate interventions are used</w:t>
            </w:r>
            <w:r>
              <w:rPr>
                <w:rFonts w:asciiTheme="minorHAnsi" w:eastAsia="Arial" w:hAnsiTheme="minorHAnsi" w:cs="Arial"/>
                <w:lang w:val="en-US"/>
              </w:rPr>
              <w:t xml:space="preserve">, and liaised with key professionals and families to </w:t>
            </w:r>
            <w:r w:rsidRPr="00B2761D">
              <w:rPr>
                <w:rFonts w:asciiTheme="minorHAnsi" w:eastAsia="Arial" w:hAnsiTheme="minorHAnsi" w:cs="Arial"/>
                <w:lang w:val="en-US"/>
              </w:rPr>
              <w:t xml:space="preserve">improve the attendance of all learners.  </w:t>
            </w:r>
          </w:p>
          <w:p w14:paraId="52A88877" w14:textId="77777777" w:rsidR="00BE2974" w:rsidRPr="00D0122C" w:rsidRDefault="00BE2974" w:rsidP="004B75F3">
            <w:pPr>
              <w:pStyle w:val="ListParagraph"/>
              <w:numPr>
                <w:ilvl w:val="0"/>
                <w:numId w:val="8"/>
              </w:numPr>
              <w:spacing w:line="256" w:lineRule="auto"/>
              <w:rPr>
                <w:rFonts w:asciiTheme="minorHAnsi" w:eastAsia="Arial" w:hAnsiTheme="minorHAnsi" w:cs="Arial"/>
                <w:lang w:val="en-US"/>
              </w:rPr>
            </w:pPr>
            <w:r>
              <w:rPr>
                <w:rFonts w:asciiTheme="minorHAnsi" w:eastAsiaTheme="minorEastAsia" w:hAnsiTheme="minorHAnsi" w:cstheme="minorHAnsi"/>
              </w:rPr>
              <w:t>Revised</w:t>
            </w:r>
            <w:r w:rsidRPr="00E4681D">
              <w:rPr>
                <w:rFonts w:asciiTheme="minorHAnsi" w:eastAsiaTheme="minorEastAsia" w:hAnsiTheme="minorHAnsi" w:cstheme="minorHAnsi"/>
              </w:rPr>
              <w:t xml:space="preserve"> policy to</w:t>
            </w:r>
            <w:r>
              <w:rPr>
                <w:rFonts w:asciiTheme="minorHAnsi" w:eastAsiaTheme="minorEastAsia" w:hAnsiTheme="minorHAnsi" w:cstheme="minorHAnsi"/>
              </w:rPr>
              <w:t xml:space="preserve"> keep it embedded in practise to</w:t>
            </w:r>
            <w:r w:rsidRPr="00E4681D">
              <w:rPr>
                <w:rFonts w:asciiTheme="minorHAnsi" w:eastAsiaTheme="minorEastAsia" w:hAnsiTheme="minorHAnsi" w:cstheme="minorHAnsi"/>
              </w:rPr>
              <w:t xml:space="preserve"> prevent and respond to any types of prejudice and b) bullying and Further embed Tackling Racist Incidents guidance.</w:t>
            </w:r>
          </w:p>
          <w:p w14:paraId="268811AD" w14:textId="77777777" w:rsidR="00BE2974" w:rsidRPr="00962601" w:rsidRDefault="00BE2974" w:rsidP="004B75F3">
            <w:pPr>
              <w:rPr>
                <w:b/>
                <w:bCs/>
                <w:lang w:val="en-US"/>
              </w:rPr>
            </w:pPr>
            <w:r w:rsidRPr="00962601">
              <w:rPr>
                <w:b/>
                <w:bCs/>
                <w:lang w:val="en-US"/>
              </w:rPr>
              <w:t>Inclusion and Equity</w:t>
            </w:r>
          </w:p>
          <w:p w14:paraId="4D1AE886" w14:textId="74F0E8C3" w:rsidR="00BE2974" w:rsidRDefault="00BE2974" w:rsidP="004B75F3">
            <w:pPr>
              <w:pStyle w:val="ListParagraph"/>
              <w:numPr>
                <w:ilvl w:val="0"/>
                <w:numId w:val="8"/>
              </w:numPr>
              <w:rPr>
                <w:rFonts w:asciiTheme="minorHAnsi" w:hAnsiTheme="minorHAnsi"/>
                <w:lang w:val="en-US"/>
              </w:rPr>
            </w:pPr>
            <w:r w:rsidRPr="00FD0DB3">
              <w:rPr>
                <w:rFonts w:asciiTheme="minorHAnsi" w:hAnsiTheme="minorHAnsi"/>
                <w:lang w:val="en-US"/>
              </w:rPr>
              <w:t>This session, we have continued to embed our Equalities Promoting Strategy through continued staff development and pupil voice</w:t>
            </w:r>
            <w:r w:rsidR="00D13DC1">
              <w:rPr>
                <w:rFonts w:asciiTheme="minorHAnsi" w:hAnsiTheme="minorHAnsi"/>
                <w:lang w:val="en-US"/>
              </w:rPr>
              <w:t xml:space="preserve">.  This was </w:t>
            </w:r>
            <w:r w:rsidR="002173F7">
              <w:rPr>
                <w:rFonts w:asciiTheme="minorHAnsi" w:hAnsiTheme="minorHAnsi"/>
                <w:lang w:val="en-US"/>
              </w:rPr>
              <w:t xml:space="preserve">to support </w:t>
            </w:r>
            <w:r w:rsidR="00FE0B02">
              <w:rPr>
                <w:rFonts w:asciiTheme="minorHAnsi" w:hAnsiTheme="minorHAnsi"/>
                <w:lang w:val="en-US"/>
              </w:rPr>
              <w:t>knowledge</w:t>
            </w:r>
            <w:r w:rsidR="00D13DC1">
              <w:rPr>
                <w:rFonts w:asciiTheme="minorHAnsi" w:hAnsiTheme="minorHAnsi"/>
                <w:lang w:val="en-US"/>
              </w:rPr>
              <w:t xml:space="preserve"> of</w:t>
            </w:r>
            <w:r w:rsidR="002173F7">
              <w:rPr>
                <w:rFonts w:asciiTheme="minorHAnsi" w:hAnsiTheme="minorHAnsi"/>
                <w:lang w:val="en-US"/>
              </w:rPr>
              <w:t xml:space="preserve"> Protected Characteristic</w:t>
            </w:r>
            <w:r w:rsidR="00D13DC1">
              <w:rPr>
                <w:rFonts w:asciiTheme="minorHAnsi" w:hAnsiTheme="minorHAnsi"/>
                <w:lang w:val="en-US"/>
              </w:rPr>
              <w:t>s</w:t>
            </w:r>
            <w:r w:rsidR="00FE0B02">
              <w:rPr>
                <w:rFonts w:asciiTheme="minorHAnsi" w:hAnsiTheme="minorHAnsi"/>
                <w:lang w:val="en-US"/>
              </w:rPr>
              <w:t xml:space="preserve"> </w:t>
            </w:r>
            <w:r w:rsidR="00F8468B">
              <w:rPr>
                <w:rFonts w:asciiTheme="minorHAnsi" w:hAnsiTheme="minorHAnsi"/>
                <w:lang w:val="en-US"/>
              </w:rPr>
              <w:t>to build staff confidence in managing discrimination related incidents.</w:t>
            </w:r>
          </w:p>
          <w:p w14:paraId="16451C4B" w14:textId="1A4F98C0" w:rsidR="004F5C3A" w:rsidRDefault="004F5C3A" w:rsidP="004B75F3">
            <w:pPr>
              <w:pStyle w:val="ListParagraph"/>
              <w:numPr>
                <w:ilvl w:val="0"/>
                <w:numId w:val="8"/>
              </w:numPr>
              <w:rPr>
                <w:rFonts w:asciiTheme="minorHAnsi" w:hAnsiTheme="minorHAnsi"/>
                <w:lang w:val="en-US"/>
              </w:rPr>
            </w:pPr>
            <w:r>
              <w:rPr>
                <w:rFonts w:asciiTheme="minorHAnsi" w:hAnsiTheme="minorHAnsi"/>
                <w:lang w:val="en-US"/>
              </w:rPr>
              <w:t>Extended our Pupil Equalities Group to include more reps.</w:t>
            </w:r>
            <w:r w:rsidR="00B3231D">
              <w:rPr>
                <w:rFonts w:asciiTheme="minorHAnsi" w:hAnsiTheme="minorHAnsi"/>
                <w:lang w:val="en-US"/>
              </w:rPr>
              <w:t xml:space="preserve">  We have continued our focus on Protected Characteristics and have </w:t>
            </w:r>
            <w:r w:rsidR="00944ACE">
              <w:rPr>
                <w:rFonts w:asciiTheme="minorHAnsi" w:hAnsiTheme="minorHAnsi"/>
                <w:lang w:val="en-US"/>
              </w:rPr>
              <w:t xml:space="preserve">audited our current practice </w:t>
            </w:r>
            <w:r w:rsidR="00A83BC8">
              <w:rPr>
                <w:rFonts w:asciiTheme="minorHAnsi" w:hAnsiTheme="minorHAnsi"/>
                <w:lang w:val="en-US"/>
              </w:rPr>
              <w:t>within UNCRC/RRSA.</w:t>
            </w:r>
          </w:p>
          <w:p w14:paraId="1C572BE2" w14:textId="4BCFB340" w:rsidR="00BE2974" w:rsidRPr="00A20276" w:rsidRDefault="2B552B73" w:rsidP="50A3958C">
            <w:pPr>
              <w:pStyle w:val="ListParagraph"/>
              <w:numPr>
                <w:ilvl w:val="0"/>
                <w:numId w:val="8"/>
              </w:numPr>
              <w:rPr>
                <w:rFonts w:asciiTheme="minorHAnsi" w:hAnsiTheme="minorHAnsi"/>
                <w:lang w:val="en-US"/>
              </w:rPr>
            </w:pPr>
            <w:r w:rsidRPr="50A3958C">
              <w:rPr>
                <w:rFonts w:asciiTheme="minorHAnsi" w:hAnsiTheme="minorHAnsi"/>
                <w:lang w:val="en-US"/>
              </w:rPr>
              <w:t xml:space="preserve">Maintained high quality planning for identified PEF cohort in a bid to reduce PRAG, throughout rigorous analysis of our data (including Local Knowledge, C.E, FSM etc).  We have worked with Learning Community Schools to plan for wider support to for these pupils in relation to attendance </w:t>
            </w:r>
          </w:p>
        </w:tc>
      </w:tr>
      <w:tr w:rsidR="007C1232" w14:paraId="5DC3B767" w14:textId="77777777" w:rsidTr="50A3958C">
        <w:tc>
          <w:tcPr>
            <w:tcW w:w="7442" w:type="dxa"/>
            <w:gridSpan w:val="3"/>
            <w:shd w:val="clear" w:color="auto" w:fill="auto"/>
          </w:tcPr>
          <w:p w14:paraId="6C3479C9" w14:textId="4FCC4875" w:rsidR="007C1232" w:rsidRDefault="007C1232" w:rsidP="004B75F3">
            <w:pPr>
              <w:rPr>
                <w:b/>
                <w:bCs/>
                <w:lang w:val="en-US"/>
              </w:rPr>
            </w:pPr>
            <w:r>
              <w:rPr>
                <w:b/>
                <w:bCs/>
                <w:lang w:val="en-US"/>
              </w:rPr>
              <w:t xml:space="preserve">How do we know?  </w:t>
            </w:r>
          </w:p>
        </w:tc>
        <w:tc>
          <w:tcPr>
            <w:tcW w:w="7443" w:type="dxa"/>
            <w:gridSpan w:val="2"/>
            <w:shd w:val="clear" w:color="auto" w:fill="auto"/>
          </w:tcPr>
          <w:p w14:paraId="14BACFD4" w14:textId="6B048CBD" w:rsidR="007C1232" w:rsidRDefault="007C1232" w:rsidP="004B75F3">
            <w:pPr>
              <w:rPr>
                <w:b/>
                <w:bCs/>
                <w:lang w:val="en-US"/>
              </w:rPr>
            </w:pPr>
            <w:r>
              <w:rPr>
                <w:b/>
                <w:bCs/>
                <w:lang w:val="en-US"/>
              </w:rPr>
              <w:t>What evidence do you have of positive impact on learners?</w:t>
            </w:r>
          </w:p>
        </w:tc>
      </w:tr>
      <w:tr w:rsidR="00BE2974" w:rsidRPr="00763964" w14:paraId="5639D54D" w14:textId="77777777" w:rsidTr="50A3958C">
        <w:tc>
          <w:tcPr>
            <w:tcW w:w="14885" w:type="dxa"/>
            <w:gridSpan w:val="5"/>
            <w:shd w:val="clear" w:color="auto" w:fill="auto"/>
          </w:tcPr>
          <w:p w14:paraId="385FDDE2" w14:textId="061B7277" w:rsidR="00BE2974" w:rsidRDefault="00B83B11" w:rsidP="00B83B11">
            <w:pPr>
              <w:pStyle w:val="ListParagraph"/>
              <w:numPr>
                <w:ilvl w:val="0"/>
                <w:numId w:val="8"/>
              </w:numPr>
              <w:rPr>
                <w:rFonts w:asciiTheme="minorHAnsi" w:hAnsiTheme="minorHAnsi" w:cstheme="minorHAnsi"/>
                <w:lang w:val="en-US"/>
              </w:rPr>
            </w:pPr>
            <w:r w:rsidRPr="00961832">
              <w:rPr>
                <w:rFonts w:asciiTheme="minorHAnsi" w:hAnsiTheme="minorHAnsi" w:cstheme="minorHAnsi"/>
                <w:lang w:val="en-US"/>
              </w:rPr>
              <w:t xml:space="preserve">Partnerships across the city have been </w:t>
            </w:r>
            <w:r w:rsidR="00D53662">
              <w:rPr>
                <w:rFonts w:asciiTheme="minorHAnsi" w:hAnsiTheme="minorHAnsi" w:cstheme="minorHAnsi"/>
                <w:lang w:val="en-US"/>
              </w:rPr>
              <w:t>strengthened</w:t>
            </w:r>
            <w:r w:rsidRPr="00961832">
              <w:rPr>
                <w:rFonts w:asciiTheme="minorHAnsi" w:hAnsiTheme="minorHAnsi" w:cstheme="minorHAnsi"/>
                <w:lang w:val="en-US"/>
              </w:rPr>
              <w:t xml:space="preserve">, within </w:t>
            </w:r>
            <w:r w:rsidR="00961832" w:rsidRPr="00961832">
              <w:rPr>
                <w:rFonts w:asciiTheme="minorHAnsi" w:hAnsiTheme="minorHAnsi" w:cstheme="minorHAnsi"/>
                <w:lang w:val="en-US"/>
              </w:rPr>
              <w:t xml:space="preserve">and out with </w:t>
            </w:r>
            <w:r w:rsidRPr="00961832">
              <w:rPr>
                <w:rFonts w:asciiTheme="minorHAnsi" w:hAnsiTheme="minorHAnsi" w:cstheme="minorHAnsi"/>
                <w:lang w:val="en-US"/>
              </w:rPr>
              <w:t>our learning community</w:t>
            </w:r>
          </w:p>
          <w:p w14:paraId="1D814D16" w14:textId="77777777" w:rsidR="00D32563" w:rsidRDefault="00B543B8" w:rsidP="00B83B11">
            <w:pPr>
              <w:pStyle w:val="ListParagraph"/>
              <w:numPr>
                <w:ilvl w:val="0"/>
                <w:numId w:val="8"/>
              </w:numPr>
              <w:rPr>
                <w:rFonts w:asciiTheme="minorHAnsi" w:hAnsiTheme="minorHAnsi" w:cstheme="minorHAnsi"/>
                <w:lang w:val="en-US"/>
              </w:rPr>
            </w:pPr>
            <w:r>
              <w:rPr>
                <w:rFonts w:asciiTheme="minorHAnsi" w:hAnsiTheme="minorHAnsi" w:cstheme="minorHAnsi"/>
                <w:lang w:val="en-US"/>
              </w:rPr>
              <w:t>Successful Health and Sports Week, well attended by almost all parents/carers</w:t>
            </w:r>
            <w:r w:rsidR="005318A0">
              <w:rPr>
                <w:rFonts w:asciiTheme="minorHAnsi" w:hAnsiTheme="minorHAnsi" w:cstheme="minorHAnsi"/>
                <w:lang w:val="en-US"/>
              </w:rPr>
              <w:t>.</w:t>
            </w:r>
            <w:r w:rsidR="00E80F07">
              <w:rPr>
                <w:rFonts w:asciiTheme="minorHAnsi" w:hAnsiTheme="minorHAnsi" w:cstheme="minorHAnsi"/>
                <w:lang w:val="en-US"/>
              </w:rPr>
              <w:t xml:space="preserve">  </w:t>
            </w:r>
          </w:p>
          <w:p w14:paraId="4ED9E0D2" w14:textId="77777777" w:rsidR="00BE2974" w:rsidRDefault="00E80F07" w:rsidP="007C4DC4">
            <w:pPr>
              <w:pStyle w:val="ListParagraph"/>
              <w:numPr>
                <w:ilvl w:val="0"/>
                <w:numId w:val="8"/>
              </w:numPr>
              <w:rPr>
                <w:rFonts w:asciiTheme="minorHAnsi" w:hAnsiTheme="minorHAnsi" w:cstheme="minorHAnsi"/>
                <w:lang w:val="en-US"/>
              </w:rPr>
            </w:pPr>
            <w:r>
              <w:rPr>
                <w:rFonts w:asciiTheme="minorHAnsi" w:hAnsiTheme="minorHAnsi" w:cstheme="minorHAnsi"/>
                <w:lang w:val="en-US"/>
              </w:rPr>
              <w:t>Approx. 30 partners from the community reached out to be</w:t>
            </w:r>
            <w:r w:rsidR="00D32563">
              <w:rPr>
                <w:rFonts w:asciiTheme="minorHAnsi" w:hAnsiTheme="minorHAnsi" w:cstheme="minorHAnsi"/>
                <w:lang w:val="en-US"/>
              </w:rPr>
              <w:t xml:space="preserve"> directly</w:t>
            </w:r>
            <w:r>
              <w:rPr>
                <w:rFonts w:asciiTheme="minorHAnsi" w:hAnsiTheme="minorHAnsi" w:cstheme="minorHAnsi"/>
                <w:lang w:val="en-US"/>
              </w:rPr>
              <w:t xml:space="preserve"> involved</w:t>
            </w:r>
            <w:r w:rsidR="00D32563">
              <w:rPr>
                <w:rFonts w:asciiTheme="minorHAnsi" w:hAnsiTheme="minorHAnsi" w:cstheme="minorHAnsi"/>
                <w:lang w:val="en-US"/>
              </w:rPr>
              <w:t xml:space="preserve"> with our school</w:t>
            </w:r>
          </w:p>
          <w:p w14:paraId="50CFFD6B" w14:textId="661765D9" w:rsidR="007C4DC4" w:rsidRPr="007C4DC4" w:rsidRDefault="00D41137" w:rsidP="007C4DC4">
            <w:pPr>
              <w:pStyle w:val="ListParagraph"/>
              <w:numPr>
                <w:ilvl w:val="0"/>
                <w:numId w:val="8"/>
              </w:numPr>
              <w:rPr>
                <w:rFonts w:asciiTheme="minorHAnsi" w:hAnsiTheme="minorHAnsi" w:cstheme="minorHAnsi"/>
                <w:lang w:val="en-US"/>
              </w:rPr>
            </w:pPr>
            <w:r>
              <w:rPr>
                <w:rFonts w:asciiTheme="minorHAnsi" w:hAnsiTheme="minorHAnsi" w:cstheme="minorHAnsi"/>
                <w:lang w:val="en-US"/>
              </w:rPr>
              <w:t xml:space="preserve">Engagement levels </w:t>
            </w:r>
            <w:r w:rsidR="00063309">
              <w:rPr>
                <w:rFonts w:asciiTheme="minorHAnsi" w:hAnsiTheme="minorHAnsi" w:cstheme="minorHAnsi"/>
                <w:lang w:val="en-US"/>
              </w:rPr>
              <w:t>remain high in our learners, evidenced in data from Progress and Wellbeing Meetings, parental feedback and observation</w:t>
            </w:r>
          </w:p>
        </w:tc>
      </w:tr>
      <w:tr w:rsidR="00BE2974" w:rsidRPr="00763964" w14:paraId="6299CEC6" w14:textId="77777777" w:rsidTr="50A3958C">
        <w:tc>
          <w:tcPr>
            <w:tcW w:w="14885" w:type="dxa"/>
            <w:gridSpan w:val="5"/>
            <w:shd w:val="clear" w:color="auto" w:fill="auto"/>
          </w:tcPr>
          <w:p w14:paraId="03B8C63D" w14:textId="77777777" w:rsidR="00BE2974" w:rsidRPr="00763964" w:rsidRDefault="00BE2974" w:rsidP="004B75F3">
            <w:pPr>
              <w:rPr>
                <w:b/>
                <w:bCs/>
                <w:lang w:val="en-US"/>
              </w:rPr>
            </w:pPr>
            <w:r w:rsidRPr="00763964">
              <w:rPr>
                <w:b/>
                <w:bCs/>
                <w:lang w:val="en-US"/>
              </w:rPr>
              <w:t>What are we going to do now?</w:t>
            </w:r>
            <w:r>
              <w:rPr>
                <w:b/>
                <w:bCs/>
                <w:lang w:val="en-US"/>
              </w:rPr>
              <w:t xml:space="preserve">  </w:t>
            </w:r>
            <w:r w:rsidRPr="00763964">
              <w:rPr>
                <w:b/>
                <w:bCs/>
                <w:lang w:val="en-US"/>
              </w:rPr>
              <w:t>What are your</w:t>
            </w:r>
            <w:r>
              <w:rPr>
                <w:b/>
                <w:bCs/>
                <w:lang w:val="en-US"/>
              </w:rPr>
              <w:t xml:space="preserve"> next</w:t>
            </w:r>
            <w:r w:rsidRPr="00763964">
              <w:rPr>
                <w:b/>
                <w:bCs/>
                <w:lang w:val="en-US"/>
              </w:rPr>
              <w:t xml:space="preserve"> improvement priorities in this area?</w:t>
            </w:r>
          </w:p>
        </w:tc>
      </w:tr>
      <w:tr w:rsidR="00BE2974" w:rsidRPr="00763964" w14:paraId="74E9E0F0" w14:textId="77777777" w:rsidTr="50A3958C">
        <w:tc>
          <w:tcPr>
            <w:tcW w:w="14885" w:type="dxa"/>
            <w:gridSpan w:val="5"/>
            <w:shd w:val="clear" w:color="auto" w:fill="auto"/>
          </w:tcPr>
          <w:p w14:paraId="419E801C" w14:textId="04A76C7B" w:rsidR="00BE2974" w:rsidRDefault="001764FE" w:rsidP="009D5589">
            <w:pPr>
              <w:pStyle w:val="ListParagraph"/>
              <w:numPr>
                <w:ilvl w:val="0"/>
                <w:numId w:val="8"/>
              </w:numPr>
              <w:rPr>
                <w:rFonts w:asciiTheme="minorHAnsi" w:hAnsiTheme="minorHAnsi" w:cstheme="minorHAnsi"/>
                <w:lang w:val="en-US"/>
              </w:rPr>
            </w:pPr>
            <w:r w:rsidRPr="00A94133">
              <w:rPr>
                <w:rFonts w:asciiTheme="minorHAnsi" w:hAnsiTheme="minorHAnsi" w:cstheme="minorHAnsi"/>
                <w:lang w:val="en-US"/>
              </w:rPr>
              <w:t>Use understanding of Protected Characteristics to support effective planning</w:t>
            </w:r>
            <w:r w:rsidR="000F73D6" w:rsidRPr="00A94133">
              <w:rPr>
                <w:rFonts w:asciiTheme="minorHAnsi" w:hAnsiTheme="minorHAnsi" w:cstheme="minorHAnsi"/>
                <w:lang w:val="en-US"/>
              </w:rPr>
              <w:t xml:space="preserve"> and </w:t>
            </w:r>
            <w:r w:rsidRPr="00A94133">
              <w:rPr>
                <w:rFonts w:asciiTheme="minorHAnsi" w:hAnsiTheme="minorHAnsi" w:cstheme="minorHAnsi"/>
                <w:lang w:val="en-US"/>
              </w:rPr>
              <w:t>learning and teaching</w:t>
            </w:r>
            <w:r w:rsidR="000F73D6" w:rsidRPr="00A94133">
              <w:rPr>
                <w:rFonts w:asciiTheme="minorHAnsi" w:hAnsiTheme="minorHAnsi" w:cstheme="minorHAnsi"/>
                <w:lang w:val="en-US"/>
              </w:rPr>
              <w:t xml:space="preserve"> to support an inclusive decolonised curriculum that represents all learners</w:t>
            </w:r>
          </w:p>
          <w:p w14:paraId="00D4B0FF" w14:textId="77777777" w:rsidR="00BE2974" w:rsidRDefault="00B86D6A" w:rsidP="004F693A">
            <w:pPr>
              <w:pStyle w:val="ListParagraph"/>
              <w:numPr>
                <w:ilvl w:val="0"/>
                <w:numId w:val="8"/>
              </w:numPr>
              <w:rPr>
                <w:rFonts w:asciiTheme="minorHAnsi" w:hAnsiTheme="minorHAnsi" w:cstheme="minorHAnsi"/>
                <w:lang w:val="en-US"/>
              </w:rPr>
            </w:pPr>
            <w:r>
              <w:rPr>
                <w:rFonts w:asciiTheme="minorHAnsi" w:hAnsiTheme="minorHAnsi" w:cstheme="minorHAnsi"/>
                <w:lang w:val="en-US"/>
              </w:rPr>
              <w:t>Ensure our pupils know and can talk</w:t>
            </w:r>
            <w:r w:rsidR="00FD0AD0">
              <w:rPr>
                <w:rFonts w:asciiTheme="minorHAnsi" w:hAnsiTheme="minorHAnsi" w:cstheme="minorHAnsi"/>
                <w:lang w:val="en-US"/>
              </w:rPr>
              <w:t xml:space="preserve"> about their Rights as a child and understand how these rights can be realised within and out with school</w:t>
            </w:r>
          </w:p>
          <w:p w14:paraId="014CA887" w14:textId="667794BC" w:rsidR="004F693A" w:rsidRPr="004F693A" w:rsidRDefault="004F693A" w:rsidP="004F693A">
            <w:pPr>
              <w:pStyle w:val="ListParagraph"/>
              <w:numPr>
                <w:ilvl w:val="0"/>
                <w:numId w:val="8"/>
              </w:numPr>
              <w:rPr>
                <w:rFonts w:asciiTheme="minorHAnsi" w:hAnsiTheme="minorHAnsi" w:cstheme="minorHAnsi"/>
                <w:lang w:val="en-US"/>
              </w:rPr>
            </w:pPr>
            <w:r>
              <w:rPr>
                <w:rFonts w:asciiTheme="minorHAnsi" w:hAnsiTheme="minorHAnsi" w:cstheme="minorHAnsi"/>
                <w:lang w:val="en-US"/>
              </w:rPr>
              <w:t>PEF target</w:t>
            </w:r>
          </w:p>
        </w:tc>
      </w:tr>
      <w:tr w:rsidR="00BE2974" w:rsidRPr="00763964" w14:paraId="1ED665E3" w14:textId="77777777" w:rsidTr="50A3958C">
        <w:tc>
          <w:tcPr>
            <w:tcW w:w="5388" w:type="dxa"/>
            <w:gridSpan w:val="2"/>
            <w:shd w:val="clear" w:color="auto" w:fill="auto"/>
          </w:tcPr>
          <w:p w14:paraId="4B67433C" w14:textId="77777777" w:rsidR="00BE2974" w:rsidRPr="00763964" w:rsidRDefault="00BE2974" w:rsidP="004B75F3">
            <w:pPr>
              <w:rPr>
                <w:b/>
                <w:bCs/>
                <w:lang w:val="en-US"/>
              </w:rPr>
            </w:pPr>
            <w:r w:rsidRPr="00763964">
              <w:rPr>
                <w:b/>
                <w:bCs/>
                <w:lang w:val="en-US"/>
              </w:rPr>
              <w:t xml:space="preserve">How you would evaluate this QI using the HGIOS 4 </w:t>
            </w:r>
          </w:p>
        </w:tc>
        <w:tc>
          <w:tcPr>
            <w:tcW w:w="9497" w:type="dxa"/>
            <w:gridSpan w:val="3"/>
            <w:shd w:val="clear" w:color="auto" w:fill="auto"/>
          </w:tcPr>
          <w:p w14:paraId="538B3754" w14:textId="77777777" w:rsidR="00BE2974" w:rsidRPr="00763964" w:rsidRDefault="00BE2974" w:rsidP="004B75F3">
            <w:pPr>
              <w:rPr>
                <w:b/>
                <w:bCs/>
                <w:lang w:val="en-US"/>
              </w:rPr>
            </w:pPr>
            <w:r>
              <w:rPr>
                <w:b/>
                <w:bCs/>
                <w:lang w:val="en-US"/>
              </w:rPr>
              <w:t>5</w:t>
            </w:r>
          </w:p>
        </w:tc>
      </w:tr>
    </w:tbl>
    <w:p w14:paraId="1D8510C9" w14:textId="77777777" w:rsidR="00BE2974" w:rsidRDefault="00BE2974"/>
    <w:p w14:paraId="6D3CF203" w14:textId="77777777" w:rsidR="00BE2974" w:rsidRDefault="00BE2974"/>
    <w:p w14:paraId="32796D66" w14:textId="77777777" w:rsidR="00BE2974" w:rsidRDefault="00BE2974"/>
    <w:p w14:paraId="08C2A81E" w14:textId="77777777" w:rsidR="00BE2974" w:rsidRDefault="00BE2974"/>
    <w:p w14:paraId="6F8FA4EB" w14:textId="77777777" w:rsidR="00BE2974" w:rsidRDefault="00BE2974"/>
    <w:p w14:paraId="2402D445" w14:textId="77777777" w:rsidR="00BE2974" w:rsidRDefault="00BE2974"/>
    <w:p w14:paraId="6C2DBD50" w14:textId="77777777" w:rsidR="00BE2974" w:rsidRDefault="00BE2974"/>
    <w:p w14:paraId="5EE95EEF" w14:textId="77777777" w:rsidR="00BE2974" w:rsidRDefault="00BE2974"/>
    <w:p w14:paraId="1ABA2715" w14:textId="77777777" w:rsidR="00D2456C" w:rsidRDefault="00D2456C"/>
    <w:p w14:paraId="7E882835" w14:textId="77777777" w:rsidR="00BE2974" w:rsidRDefault="00BE2974"/>
    <w:tbl>
      <w:tblPr>
        <w:tblStyle w:val="TableGrid"/>
        <w:tblW w:w="14885" w:type="dxa"/>
        <w:tblInd w:w="-431" w:type="dxa"/>
        <w:tblLook w:val="04A0" w:firstRow="1" w:lastRow="0" w:firstColumn="1" w:lastColumn="0" w:noHBand="0" w:noVBand="1"/>
      </w:tblPr>
      <w:tblGrid>
        <w:gridCol w:w="5030"/>
        <w:gridCol w:w="376"/>
        <w:gridCol w:w="2081"/>
        <w:gridCol w:w="2245"/>
        <w:gridCol w:w="5334"/>
      </w:tblGrid>
      <w:tr w:rsidR="00BE2974" w:rsidRPr="001A49E6" w14:paraId="20C382CD" w14:textId="77777777" w:rsidTr="50A3958C">
        <w:tc>
          <w:tcPr>
            <w:tcW w:w="14885" w:type="dxa"/>
            <w:gridSpan w:val="5"/>
            <w:shd w:val="clear" w:color="auto" w:fill="C5E0B3" w:themeFill="accent6" w:themeFillTint="66"/>
          </w:tcPr>
          <w:p w14:paraId="1574112C" w14:textId="77777777" w:rsidR="00BE2974" w:rsidRPr="001A49E6" w:rsidRDefault="00BE2974" w:rsidP="004B75F3">
            <w:pPr>
              <w:rPr>
                <w:b/>
                <w:bCs/>
                <w:lang w:val="en-US"/>
              </w:rPr>
            </w:pPr>
            <w:r w:rsidRPr="00804FC8">
              <w:rPr>
                <w:b/>
                <w:bCs/>
                <w:lang w:val="en-US"/>
              </w:rPr>
              <w:t xml:space="preserve">QI </w:t>
            </w:r>
            <w:r>
              <w:rPr>
                <w:b/>
                <w:bCs/>
                <w:lang w:val="en-US"/>
              </w:rPr>
              <w:t xml:space="preserve">3.2 Raising Attainment and Achievement Attainment in Literacy and Numeracy, Attainment over Time, Overall Quality of Learners’ Achievement, Equity for All Learners </w:t>
            </w:r>
            <w:r w:rsidRPr="005C0E84">
              <w:rPr>
                <w:b/>
                <w:bCs/>
                <w:i/>
                <w:iCs/>
                <w:lang w:val="en-US"/>
              </w:rPr>
              <w:t>- Including progress made on Stretch Aims</w:t>
            </w:r>
          </w:p>
        </w:tc>
      </w:tr>
      <w:tr w:rsidR="00BE2974" w:rsidRPr="004304E5" w14:paraId="1C22F314" w14:textId="77777777" w:rsidTr="50A3958C">
        <w:tc>
          <w:tcPr>
            <w:tcW w:w="14885" w:type="dxa"/>
            <w:gridSpan w:val="5"/>
            <w:shd w:val="clear" w:color="auto" w:fill="E2EFD9" w:themeFill="accent6" w:themeFillTint="33"/>
          </w:tcPr>
          <w:p w14:paraId="077DC6B2" w14:textId="77777777" w:rsidR="00BE2974" w:rsidRDefault="00BE2974" w:rsidP="004B75F3">
            <w:pPr>
              <w:rPr>
                <w:b/>
                <w:bCs/>
                <w:lang w:val="en-US"/>
              </w:rPr>
            </w:pPr>
            <w:r>
              <w:rPr>
                <w:b/>
                <w:bCs/>
                <w:lang w:val="en-US"/>
              </w:rPr>
              <w:t>Pentland Primary School Aims from SIP 22-23</w:t>
            </w:r>
          </w:p>
          <w:p w14:paraId="7F3C546E" w14:textId="77777777" w:rsidR="00BE2974" w:rsidRPr="004304E5" w:rsidRDefault="00BE2974" w:rsidP="004B75F3">
            <w:pPr>
              <w:pStyle w:val="ListParagraph"/>
              <w:numPr>
                <w:ilvl w:val="0"/>
                <w:numId w:val="19"/>
              </w:numPr>
              <w:spacing w:line="256" w:lineRule="auto"/>
              <w:ind w:left="360"/>
              <w:rPr>
                <w:rFonts w:asciiTheme="minorHAnsi" w:hAnsiTheme="minorHAnsi" w:cstheme="minorHAnsi"/>
              </w:rPr>
            </w:pPr>
            <w:r w:rsidRPr="004304E5">
              <w:rPr>
                <w:rFonts w:asciiTheme="minorHAnsi" w:hAnsiTheme="minorHAnsi" w:cstheme="minorHAnsi"/>
              </w:rPr>
              <w:t>Maintain robust tracking system to support continuous raising attainment and achievement</w:t>
            </w:r>
          </w:p>
          <w:p w14:paraId="488001E3" w14:textId="77777777" w:rsidR="00BE2974" w:rsidRPr="004304E5" w:rsidRDefault="00BE2974" w:rsidP="004B75F3">
            <w:pPr>
              <w:pStyle w:val="ListParagraph"/>
              <w:numPr>
                <w:ilvl w:val="0"/>
                <w:numId w:val="19"/>
              </w:numPr>
              <w:spacing w:line="256" w:lineRule="auto"/>
              <w:ind w:left="360"/>
              <w:rPr>
                <w:rFonts w:asciiTheme="minorHAnsi" w:hAnsiTheme="minorHAnsi" w:cstheme="minorHAnsi"/>
              </w:rPr>
            </w:pPr>
            <w:r w:rsidRPr="004304E5">
              <w:rPr>
                <w:rFonts w:asciiTheme="minorHAnsi" w:hAnsiTheme="minorHAnsi" w:cstheme="minorHAnsi"/>
              </w:rPr>
              <w:t>Track PRAG regularly and the supports in place to close this gap</w:t>
            </w:r>
          </w:p>
          <w:p w14:paraId="71D53A1A" w14:textId="77777777" w:rsidR="00BE2974" w:rsidRPr="004304E5" w:rsidRDefault="00BE2974" w:rsidP="004B75F3">
            <w:pPr>
              <w:pStyle w:val="ListParagraph"/>
              <w:numPr>
                <w:ilvl w:val="0"/>
                <w:numId w:val="19"/>
              </w:numPr>
              <w:spacing w:line="256" w:lineRule="auto"/>
              <w:ind w:left="360"/>
              <w:rPr>
                <w:rFonts w:asciiTheme="minorHAnsi" w:hAnsiTheme="minorHAnsi" w:cstheme="minorHAnsi"/>
                <w:color w:val="44546A" w:themeColor="text2"/>
              </w:rPr>
            </w:pPr>
            <w:r w:rsidRPr="004304E5">
              <w:rPr>
                <w:rFonts w:asciiTheme="minorHAnsi" w:hAnsiTheme="minorHAnsi" w:cstheme="minorHAnsi"/>
              </w:rPr>
              <w:t>Continue to utilise Progress and Wellbeing Meetings to ensure learners needs are identified, regularly reviewed and supported through appropriate targeted and universal supports</w:t>
            </w:r>
            <w:r w:rsidRPr="004304E5">
              <w:rPr>
                <w:b/>
                <w:sz w:val="28"/>
              </w:rPr>
              <w:t xml:space="preserve"> </w:t>
            </w:r>
          </w:p>
        </w:tc>
      </w:tr>
      <w:tr w:rsidR="00BE2974" w14:paraId="74899631" w14:textId="77777777" w:rsidTr="50A3958C">
        <w:tc>
          <w:tcPr>
            <w:tcW w:w="5081" w:type="dxa"/>
            <w:shd w:val="clear" w:color="auto" w:fill="auto"/>
          </w:tcPr>
          <w:p w14:paraId="03D41505" w14:textId="77777777" w:rsidR="00BE2974" w:rsidRDefault="00BE2974" w:rsidP="004B75F3">
            <w:pPr>
              <w:rPr>
                <w:b/>
                <w:bCs/>
                <w:lang w:val="en-US"/>
              </w:rPr>
            </w:pPr>
            <w:r>
              <w:rPr>
                <w:b/>
                <w:bCs/>
                <w:lang w:val="en-US"/>
              </w:rPr>
              <w:t>What have we done?</w:t>
            </w:r>
          </w:p>
        </w:tc>
        <w:tc>
          <w:tcPr>
            <w:tcW w:w="4650" w:type="dxa"/>
            <w:gridSpan w:val="3"/>
            <w:shd w:val="clear" w:color="auto" w:fill="auto"/>
          </w:tcPr>
          <w:p w14:paraId="7A37109E" w14:textId="77777777" w:rsidR="00BE2974" w:rsidRDefault="00BE2974" w:rsidP="004B75F3">
            <w:pPr>
              <w:rPr>
                <w:b/>
                <w:bCs/>
                <w:lang w:val="en-US"/>
              </w:rPr>
            </w:pPr>
            <w:r w:rsidRPr="00763964">
              <w:rPr>
                <w:b/>
                <w:bCs/>
                <w:lang w:val="en-US"/>
              </w:rPr>
              <w:t xml:space="preserve">How well </w:t>
            </w:r>
            <w:r>
              <w:rPr>
                <w:b/>
                <w:bCs/>
                <w:lang w:val="en-US"/>
              </w:rPr>
              <w:t xml:space="preserve">are </w:t>
            </w:r>
            <w:r w:rsidRPr="00763964">
              <w:rPr>
                <w:b/>
                <w:bCs/>
                <w:lang w:val="en-US"/>
              </w:rPr>
              <w:t>we doing?</w:t>
            </w:r>
            <w:r>
              <w:rPr>
                <w:b/>
                <w:bCs/>
                <w:lang w:val="en-US"/>
              </w:rPr>
              <w:t xml:space="preserve">  </w:t>
            </w:r>
          </w:p>
        </w:tc>
        <w:tc>
          <w:tcPr>
            <w:tcW w:w="5154" w:type="dxa"/>
            <w:shd w:val="clear" w:color="auto" w:fill="auto"/>
          </w:tcPr>
          <w:p w14:paraId="2D857942" w14:textId="77777777" w:rsidR="00BE2974" w:rsidRDefault="00BE2974" w:rsidP="004B75F3">
            <w:pPr>
              <w:rPr>
                <w:b/>
                <w:bCs/>
                <w:lang w:val="en-US"/>
              </w:rPr>
            </w:pPr>
            <w:r w:rsidRPr="00763964">
              <w:rPr>
                <w:b/>
                <w:bCs/>
                <w:lang w:val="en-US"/>
              </w:rPr>
              <w:t>What’s working well for your learners?</w:t>
            </w:r>
          </w:p>
        </w:tc>
      </w:tr>
      <w:tr w:rsidR="00BE2974" w:rsidRPr="00DD2D40" w14:paraId="211D79B3" w14:textId="77777777" w:rsidTr="50A3958C">
        <w:tc>
          <w:tcPr>
            <w:tcW w:w="14885" w:type="dxa"/>
            <w:gridSpan w:val="5"/>
            <w:shd w:val="clear" w:color="auto" w:fill="auto"/>
          </w:tcPr>
          <w:p w14:paraId="5D53BF00" w14:textId="77777777" w:rsidR="00BE2974" w:rsidRPr="00BE2974" w:rsidRDefault="00BE2974" w:rsidP="00BE2974">
            <w:pPr>
              <w:spacing w:after="0"/>
              <w:rPr>
                <w:rFonts w:eastAsia="Arial" w:cs="Arial"/>
                <w:b/>
                <w:bCs/>
                <w:i/>
                <w:iCs/>
                <w:lang w:val="en-US"/>
              </w:rPr>
            </w:pPr>
            <w:r w:rsidRPr="00BE2974">
              <w:rPr>
                <w:rFonts w:eastAsia="Arial" w:cs="Arial"/>
                <w:b/>
                <w:bCs/>
                <w:i/>
                <w:iCs/>
                <w:lang w:val="en-US"/>
              </w:rPr>
              <w:t>Attainment in Literacy and Numeracy</w:t>
            </w:r>
          </w:p>
          <w:p w14:paraId="70D33DBC" w14:textId="77777777" w:rsidR="00BE2974" w:rsidRPr="00E810BF" w:rsidRDefault="00BE2974" w:rsidP="00BE2974">
            <w:pPr>
              <w:pStyle w:val="ListParagraph"/>
              <w:numPr>
                <w:ilvl w:val="0"/>
                <w:numId w:val="8"/>
              </w:numPr>
              <w:spacing w:after="0" w:line="256" w:lineRule="auto"/>
              <w:rPr>
                <w:rFonts w:asciiTheme="minorHAnsi" w:eastAsia="Calibri" w:hAnsiTheme="minorHAnsi"/>
                <w:lang w:val="en-US"/>
              </w:rPr>
            </w:pPr>
            <w:r w:rsidRPr="00E810BF">
              <w:rPr>
                <w:rFonts w:asciiTheme="minorHAnsi" w:eastAsia="Arial" w:hAnsiTheme="minorHAnsi" w:cs="Arial"/>
                <w:lang w:val="en-US"/>
              </w:rPr>
              <w:t>We have</w:t>
            </w:r>
            <w:r>
              <w:rPr>
                <w:rFonts w:asciiTheme="minorHAnsi" w:eastAsia="Arial" w:hAnsiTheme="minorHAnsi" w:cs="Arial"/>
                <w:lang w:val="en-US"/>
              </w:rPr>
              <w:t xml:space="preserve"> maintained</w:t>
            </w:r>
            <w:r w:rsidRPr="00E810BF">
              <w:rPr>
                <w:rFonts w:asciiTheme="minorHAnsi" w:eastAsia="Arial" w:hAnsiTheme="minorHAnsi" w:cs="Arial"/>
                <w:lang w:val="en-US"/>
              </w:rPr>
              <w:t xml:space="preserve"> our </w:t>
            </w:r>
            <w:r>
              <w:rPr>
                <w:rFonts w:asciiTheme="minorHAnsi" w:eastAsia="Arial" w:hAnsiTheme="minorHAnsi" w:cs="Arial"/>
                <w:lang w:val="en-US"/>
              </w:rPr>
              <w:t xml:space="preserve">robust </w:t>
            </w:r>
            <w:r w:rsidRPr="00E810BF">
              <w:rPr>
                <w:rFonts w:asciiTheme="minorHAnsi" w:eastAsia="Arial" w:hAnsiTheme="minorHAnsi" w:cs="Arial"/>
                <w:lang w:val="en-US"/>
              </w:rPr>
              <w:t>tracking system to ensure pupils are tracked at an individual level in Literacy and Numeracy, Health and Wellbeing</w:t>
            </w:r>
            <w:r>
              <w:rPr>
                <w:rFonts w:asciiTheme="minorHAnsi" w:eastAsia="Arial" w:hAnsiTheme="minorHAnsi" w:cs="Arial"/>
                <w:lang w:val="en-US"/>
              </w:rPr>
              <w:t xml:space="preserve"> and made improvements to ensure progression is evident for children not on track to meet National Expectations.</w:t>
            </w:r>
          </w:p>
          <w:p w14:paraId="72F45439" w14:textId="77777777" w:rsidR="00BE2974" w:rsidRPr="00E810BF" w:rsidRDefault="00BE2974" w:rsidP="004B75F3">
            <w:pPr>
              <w:pStyle w:val="ListParagraph"/>
              <w:numPr>
                <w:ilvl w:val="0"/>
                <w:numId w:val="8"/>
              </w:numPr>
              <w:spacing w:line="256" w:lineRule="auto"/>
              <w:rPr>
                <w:rFonts w:asciiTheme="minorHAnsi" w:eastAsia="Calibri" w:hAnsiTheme="minorHAnsi"/>
                <w:lang w:val="en-US"/>
              </w:rPr>
            </w:pPr>
            <w:r w:rsidRPr="00E810BF">
              <w:rPr>
                <w:rFonts w:asciiTheme="minorHAnsi" w:eastAsia="Arial" w:hAnsiTheme="minorHAnsi" w:cs="Arial"/>
                <w:lang w:val="en-US"/>
              </w:rPr>
              <w:t xml:space="preserve">Staff meet regularly with </w:t>
            </w:r>
            <w:r>
              <w:rPr>
                <w:rFonts w:asciiTheme="minorHAnsi" w:eastAsia="Arial" w:hAnsiTheme="minorHAnsi" w:cs="Arial"/>
                <w:lang w:val="en-US"/>
              </w:rPr>
              <w:t>ASL team</w:t>
            </w:r>
            <w:r w:rsidRPr="00E810BF">
              <w:rPr>
                <w:rFonts w:asciiTheme="minorHAnsi" w:eastAsia="Arial" w:hAnsiTheme="minorHAnsi" w:cs="Arial"/>
                <w:lang w:val="en-US"/>
              </w:rPr>
              <w:t xml:space="preserve"> throughout the session </w:t>
            </w:r>
            <w:r>
              <w:rPr>
                <w:rFonts w:asciiTheme="minorHAnsi" w:eastAsia="Arial" w:hAnsiTheme="minorHAnsi" w:cs="Arial"/>
                <w:lang w:val="en-US"/>
              </w:rPr>
              <w:t>during Progress and Wellbeing meetings to ensure all children are considered.  We</w:t>
            </w:r>
            <w:r w:rsidRPr="00E810BF">
              <w:rPr>
                <w:rFonts w:asciiTheme="minorHAnsi" w:eastAsia="Arial" w:hAnsiTheme="minorHAnsi" w:cs="Arial"/>
                <w:lang w:val="en-US"/>
              </w:rPr>
              <w:t xml:space="preserve"> evaluate the impact of teaching and learning approaches, </w:t>
            </w:r>
            <w:r>
              <w:rPr>
                <w:rFonts w:asciiTheme="minorHAnsi" w:eastAsia="Arial" w:hAnsiTheme="minorHAnsi" w:cs="Arial"/>
                <w:lang w:val="en-US"/>
              </w:rPr>
              <w:t xml:space="preserve">identify trends to support planning for universal support strategies, </w:t>
            </w:r>
            <w:r w:rsidRPr="00E810BF">
              <w:rPr>
                <w:rFonts w:asciiTheme="minorHAnsi" w:eastAsia="Arial" w:hAnsiTheme="minorHAnsi" w:cs="Arial"/>
                <w:lang w:val="en-US"/>
              </w:rPr>
              <w:t>identify</w:t>
            </w:r>
            <w:r>
              <w:rPr>
                <w:rFonts w:asciiTheme="minorHAnsi" w:eastAsia="Arial" w:hAnsiTheme="minorHAnsi" w:cs="Arial"/>
                <w:lang w:val="en-US"/>
              </w:rPr>
              <w:t xml:space="preserve"> and review</w:t>
            </w:r>
            <w:r w:rsidRPr="00E810BF">
              <w:rPr>
                <w:rFonts w:asciiTheme="minorHAnsi" w:eastAsia="Arial" w:hAnsiTheme="minorHAnsi" w:cs="Arial"/>
                <w:lang w:val="en-US"/>
              </w:rPr>
              <w:t xml:space="preserve"> individual pupils requiring</w:t>
            </w:r>
            <w:r>
              <w:rPr>
                <w:rFonts w:asciiTheme="minorHAnsi" w:eastAsia="Arial" w:hAnsiTheme="minorHAnsi" w:cs="Arial"/>
                <w:lang w:val="en-US"/>
              </w:rPr>
              <w:t xml:space="preserve"> targeted</w:t>
            </w:r>
            <w:r w:rsidRPr="00E810BF">
              <w:rPr>
                <w:rFonts w:asciiTheme="minorHAnsi" w:eastAsia="Arial" w:hAnsiTheme="minorHAnsi" w:cs="Arial"/>
                <w:lang w:val="en-US"/>
              </w:rPr>
              <w:t xml:space="preserve"> support and plan appropriate interventions e.g., </w:t>
            </w:r>
            <w:r>
              <w:rPr>
                <w:rFonts w:asciiTheme="minorHAnsi" w:eastAsia="Arial" w:hAnsiTheme="minorHAnsi" w:cs="Arial"/>
                <w:lang w:val="en-US"/>
              </w:rPr>
              <w:t>Read Write Inc., Fresh Start, Hotlisting, Toe-by-Toe, Numeracy support groups etc.</w:t>
            </w:r>
          </w:p>
          <w:p w14:paraId="22500386" w14:textId="3940FB4D" w:rsidR="00BE2974" w:rsidRPr="00E810BF" w:rsidRDefault="2B552B73" w:rsidP="50A3958C">
            <w:pPr>
              <w:pStyle w:val="ListParagraph"/>
              <w:numPr>
                <w:ilvl w:val="0"/>
                <w:numId w:val="8"/>
              </w:numPr>
              <w:spacing w:line="256" w:lineRule="auto"/>
              <w:rPr>
                <w:rFonts w:asciiTheme="minorHAnsi" w:eastAsia="Calibri" w:hAnsiTheme="minorHAnsi"/>
                <w:lang w:val="en-US"/>
              </w:rPr>
            </w:pPr>
            <w:r w:rsidRPr="50A3958C">
              <w:rPr>
                <w:rFonts w:asciiTheme="minorHAnsi" w:eastAsia="Arial" w:hAnsiTheme="minorHAnsi" w:cs="Arial"/>
                <w:lang w:val="en-US"/>
              </w:rPr>
              <w:t xml:space="preserve">All individual pupil data reflects current family </w:t>
            </w:r>
            <w:r w:rsidR="19ED9C39" w:rsidRPr="50A3958C">
              <w:rPr>
                <w:rFonts w:asciiTheme="minorHAnsi" w:eastAsia="Arial" w:hAnsiTheme="minorHAnsi" w:cs="Arial"/>
                <w:lang w:val="en-US"/>
              </w:rPr>
              <w:t>circumstances</w:t>
            </w:r>
            <w:r w:rsidRPr="50A3958C">
              <w:rPr>
                <w:rFonts w:asciiTheme="minorHAnsi" w:eastAsia="Arial" w:hAnsiTheme="minorHAnsi" w:cs="Arial"/>
                <w:lang w:val="en-US"/>
              </w:rPr>
              <w:t xml:space="preserve"> e.g., FSM, SIMD data, C.E, YC, Refugee and Asylum seeker status, etc.  This is tracked alongside attainment in Lit/Num/HWB to support analysis of data through characteristics and trends.</w:t>
            </w:r>
          </w:p>
          <w:p w14:paraId="0CFAF695" w14:textId="17B9401E" w:rsidR="009F4548" w:rsidRPr="009F4548" w:rsidRDefault="00BE2974" w:rsidP="009F4548">
            <w:pPr>
              <w:pStyle w:val="ListParagraph"/>
              <w:numPr>
                <w:ilvl w:val="0"/>
                <w:numId w:val="8"/>
              </w:numPr>
              <w:spacing w:line="256" w:lineRule="auto"/>
              <w:rPr>
                <w:rFonts w:asciiTheme="minorHAnsi" w:eastAsia="Calibri" w:hAnsiTheme="minorHAnsi"/>
                <w:lang w:val="en-US"/>
              </w:rPr>
            </w:pPr>
            <w:r w:rsidRPr="00E810BF">
              <w:rPr>
                <w:rFonts w:asciiTheme="minorHAnsi" w:eastAsia="Arial" w:hAnsiTheme="minorHAnsi" w:cs="Arial"/>
                <w:lang w:val="en-US"/>
              </w:rPr>
              <w:t xml:space="preserve">Predictions about pupils’ attainment levels, submitted in November and March, have been used as a valid source of assessment information to </w:t>
            </w:r>
            <w:r w:rsidRPr="00E810BF">
              <w:rPr>
                <w:rFonts w:asciiTheme="minorHAnsi" w:eastAsia="Arial" w:hAnsiTheme="minorHAnsi" w:cs="Arial"/>
                <w:color w:val="000000" w:themeColor="text1"/>
                <w:lang w:val="en-US"/>
              </w:rPr>
              <w:t>plan for all children and young people with gaps in literacy and numeracy skills.</w:t>
            </w:r>
            <w:r>
              <w:rPr>
                <w:rFonts w:asciiTheme="minorHAnsi" w:eastAsia="Arial" w:hAnsiTheme="minorHAnsi" w:cs="Arial"/>
                <w:color w:val="000000" w:themeColor="text1"/>
                <w:lang w:val="en-US"/>
              </w:rPr>
              <w:t xml:space="preserve">  This information gathered is shared with staff to use within their planning for assessment.</w:t>
            </w:r>
          </w:p>
          <w:p w14:paraId="26E34BB9" w14:textId="7DCD6477" w:rsidR="009F4548" w:rsidRPr="00DD09F6" w:rsidRDefault="009F4548" w:rsidP="00DD09F6">
            <w:pPr>
              <w:pStyle w:val="ListParagraph"/>
              <w:numPr>
                <w:ilvl w:val="0"/>
                <w:numId w:val="8"/>
              </w:numPr>
              <w:spacing w:line="256" w:lineRule="auto"/>
              <w:rPr>
                <w:rFonts w:asciiTheme="minorHAnsi" w:eastAsia="Calibri" w:hAnsiTheme="minorHAnsi"/>
                <w:lang w:val="en-US"/>
              </w:rPr>
            </w:pPr>
            <w:r>
              <w:rPr>
                <w:rFonts w:asciiTheme="minorHAnsi" w:eastAsia="Calibri" w:hAnsiTheme="minorHAnsi"/>
                <w:lang w:val="en-US"/>
              </w:rPr>
              <w:t xml:space="preserve">Our attainment </w:t>
            </w:r>
            <w:r w:rsidR="001011AC">
              <w:rPr>
                <w:rFonts w:asciiTheme="minorHAnsi" w:eastAsia="Calibri" w:hAnsiTheme="minorHAnsi"/>
                <w:lang w:val="en-US"/>
              </w:rPr>
              <w:t xml:space="preserve">in Literacy and Numeracy </w:t>
            </w:r>
            <w:r>
              <w:rPr>
                <w:rFonts w:asciiTheme="minorHAnsi" w:eastAsia="Calibri" w:hAnsiTheme="minorHAnsi"/>
                <w:lang w:val="en-US"/>
              </w:rPr>
              <w:t>remains above the city average in</w:t>
            </w:r>
            <w:r w:rsidR="0056114C">
              <w:rPr>
                <w:rFonts w:asciiTheme="minorHAnsi" w:eastAsia="Calibri" w:hAnsiTheme="minorHAnsi"/>
                <w:lang w:val="en-US"/>
              </w:rPr>
              <w:t xml:space="preserve"> almost all areas, except writing in P1 </w:t>
            </w:r>
            <w:r w:rsidR="0056114C" w:rsidRPr="00DD09F6">
              <w:rPr>
                <w:rFonts w:asciiTheme="minorHAnsi" w:eastAsia="Calibri" w:hAnsiTheme="minorHAnsi" w:cstheme="minorHAnsi"/>
                <w:lang w:val="en-US"/>
              </w:rPr>
              <w:t>and P4</w:t>
            </w:r>
            <w:r w:rsidR="00DD09F6" w:rsidRPr="00DD09F6">
              <w:rPr>
                <w:rFonts w:asciiTheme="minorHAnsi" w:eastAsia="Calibri" w:hAnsiTheme="minorHAnsi" w:cstheme="minorHAnsi"/>
                <w:lang w:val="en-US"/>
              </w:rPr>
              <w:t xml:space="preserve"> </w:t>
            </w:r>
            <w:r w:rsidR="0056114C" w:rsidRPr="00DD09F6">
              <w:rPr>
                <w:rFonts w:asciiTheme="minorHAnsi" w:eastAsia="Calibri" w:hAnsiTheme="minorHAnsi" w:cstheme="minorHAnsi"/>
                <w:lang w:val="en-US"/>
              </w:rPr>
              <w:t xml:space="preserve">(see attainment </w:t>
            </w:r>
            <w:r w:rsidR="00BD2B3A" w:rsidRPr="00DD09F6">
              <w:rPr>
                <w:rFonts w:asciiTheme="minorHAnsi" w:eastAsia="Calibri" w:hAnsiTheme="minorHAnsi" w:cstheme="minorHAnsi"/>
                <w:lang w:val="en-US"/>
              </w:rPr>
              <w:t xml:space="preserve">tables </w:t>
            </w:r>
            <w:r w:rsidR="0056114C" w:rsidRPr="00DD09F6">
              <w:rPr>
                <w:rFonts w:asciiTheme="minorHAnsi" w:eastAsia="Calibri" w:hAnsiTheme="minorHAnsi" w:cstheme="minorHAnsi"/>
                <w:lang w:val="en-US"/>
              </w:rPr>
              <w:t>below for evidence)</w:t>
            </w:r>
          </w:p>
          <w:p w14:paraId="3C65595F" w14:textId="77777777" w:rsidR="00BE2974" w:rsidRPr="00BE2974" w:rsidRDefault="00BE2974" w:rsidP="00BE2974">
            <w:pPr>
              <w:spacing w:after="0"/>
              <w:rPr>
                <w:rFonts w:eastAsia="Arial" w:cs="Arial"/>
                <w:b/>
                <w:bCs/>
                <w:i/>
                <w:iCs/>
                <w:lang w:val="en-US"/>
              </w:rPr>
            </w:pPr>
            <w:r w:rsidRPr="00BE2974">
              <w:rPr>
                <w:rFonts w:eastAsia="Arial" w:cs="Arial"/>
                <w:b/>
                <w:bCs/>
                <w:i/>
                <w:iCs/>
                <w:lang w:val="en-US"/>
              </w:rPr>
              <w:t>Attainment Over Time</w:t>
            </w:r>
          </w:p>
          <w:p w14:paraId="172269C8" w14:textId="77777777" w:rsidR="00BE2974" w:rsidRPr="009E2E01" w:rsidRDefault="00BE2974" w:rsidP="004B75F3">
            <w:pPr>
              <w:pStyle w:val="ListParagraph"/>
              <w:numPr>
                <w:ilvl w:val="0"/>
                <w:numId w:val="8"/>
              </w:numPr>
              <w:spacing w:line="256" w:lineRule="auto"/>
              <w:rPr>
                <w:rFonts w:eastAsia="Calibri"/>
                <w:lang w:val="en-US"/>
              </w:rPr>
            </w:pPr>
            <w:r w:rsidRPr="00291AE6">
              <w:rPr>
                <w:rFonts w:asciiTheme="minorHAnsi" w:eastAsia="Arial" w:hAnsiTheme="minorHAnsi" w:cs="Arial"/>
                <w:lang w:val="en-US"/>
              </w:rPr>
              <w:t>Moderation activities continued this session in line with our SIP to raise attainment in writing.  These activities have focused on high quality Learning Teaching and Assessment in writing, Learning Intentions and Success Criteria and feedback</w:t>
            </w:r>
            <w:r w:rsidRPr="00877CA8">
              <w:rPr>
                <w:rFonts w:asciiTheme="minorHAnsi" w:eastAsia="Arial" w:hAnsiTheme="minorHAnsi" w:cs="Arial"/>
                <w:lang w:val="en-US"/>
              </w:rPr>
              <w:t>.  This was aimed at supporting staff in making effective use of assessments and developing their shared understanding of benchmarks, to make confident professional judgements about pupils’ progress and attainment levels.</w:t>
            </w:r>
            <w:r>
              <w:rPr>
                <w:rFonts w:eastAsia="Arial" w:cs="Arial"/>
                <w:lang w:val="en-US"/>
              </w:rPr>
              <w:t xml:space="preserve"> </w:t>
            </w:r>
          </w:p>
          <w:p w14:paraId="1E40D016" w14:textId="77777777" w:rsidR="00BE2974" w:rsidRPr="00DD09F6" w:rsidRDefault="00BE2974" w:rsidP="004B75F3">
            <w:pPr>
              <w:pStyle w:val="ListParagraph"/>
              <w:numPr>
                <w:ilvl w:val="0"/>
                <w:numId w:val="8"/>
              </w:numPr>
              <w:spacing w:line="256" w:lineRule="auto"/>
              <w:rPr>
                <w:rFonts w:asciiTheme="minorHAnsi" w:eastAsia="Arial" w:hAnsiTheme="minorHAnsi" w:cs="Arial"/>
                <w:b/>
                <w:bCs/>
                <w:lang w:val="en-US"/>
              </w:rPr>
            </w:pPr>
            <w:r w:rsidRPr="001626E1">
              <w:rPr>
                <w:rFonts w:asciiTheme="minorHAnsi" w:eastAsia="Arial" w:hAnsiTheme="minorHAnsi" w:cs="Arial"/>
                <w:lang w:val="en-US"/>
              </w:rPr>
              <w:t>Our ASL team has re-established tracking systems for identified pupils to track their attainment over time, for example, through our Literacy tracker.  This goes hand in hand with our whole school attainment tracker and Progress and Wellbeing meetings to review targeted individual support and strategies.</w:t>
            </w:r>
          </w:p>
          <w:p w14:paraId="2F0EB70B" w14:textId="480AD054" w:rsidR="00DD09F6" w:rsidRPr="00DD09F6" w:rsidRDefault="00DD09F6" w:rsidP="004B75F3">
            <w:pPr>
              <w:pStyle w:val="ListParagraph"/>
              <w:numPr>
                <w:ilvl w:val="0"/>
                <w:numId w:val="8"/>
              </w:numPr>
              <w:spacing w:line="256" w:lineRule="auto"/>
              <w:rPr>
                <w:rFonts w:asciiTheme="minorHAnsi" w:eastAsia="Arial" w:hAnsiTheme="minorHAnsi" w:cs="Arial"/>
                <w:b/>
                <w:bCs/>
                <w:lang w:val="en-US"/>
              </w:rPr>
            </w:pPr>
            <w:r>
              <w:rPr>
                <w:rFonts w:asciiTheme="minorHAnsi" w:eastAsia="Arial" w:hAnsiTheme="minorHAnsi" w:cs="Arial"/>
                <w:lang w:val="en-US"/>
              </w:rPr>
              <w:t>Attainment in P1 and P4 Reading and Writing has decreased since last session</w:t>
            </w:r>
          </w:p>
          <w:p w14:paraId="747026F6" w14:textId="20E0F1B8" w:rsidR="00DD09F6" w:rsidRPr="001626E1" w:rsidRDefault="00DD09F6" w:rsidP="004B75F3">
            <w:pPr>
              <w:pStyle w:val="ListParagraph"/>
              <w:numPr>
                <w:ilvl w:val="0"/>
                <w:numId w:val="8"/>
              </w:numPr>
              <w:spacing w:line="256" w:lineRule="auto"/>
              <w:rPr>
                <w:rFonts w:asciiTheme="minorHAnsi" w:eastAsia="Arial" w:hAnsiTheme="minorHAnsi" w:cs="Arial"/>
                <w:b/>
                <w:bCs/>
                <w:lang w:val="en-US"/>
              </w:rPr>
            </w:pPr>
            <w:r>
              <w:rPr>
                <w:rFonts w:asciiTheme="minorHAnsi" w:eastAsia="Arial" w:hAnsiTheme="minorHAnsi" w:cs="Arial"/>
                <w:lang w:val="en-US"/>
              </w:rPr>
              <w:t>Attainment in</w:t>
            </w:r>
            <w:r w:rsidR="00C74EC5">
              <w:rPr>
                <w:rFonts w:asciiTheme="minorHAnsi" w:eastAsia="Arial" w:hAnsiTheme="minorHAnsi" w:cs="Arial"/>
                <w:lang w:val="en-US"/>
              </w:rPr>
              <w:t xml:space="preserve"> P7, </w:t>
            </w:r>
            <w:r w:rsidR="006B13AB">
              <w:rPr>
                <w:rFonts w:asciiTheme="minorHAnsi" w:eastAsia="Arial" w:hAnsiTheme="minorHAnsi" w:cs="Arial"/>
                <w:lang w:val="en-US"/>
              </w:rPr>
              <w:t>numeracy, reading, writing and listening and talking and significantly increased since last session (Attainment grids below)</w:t>
            </w:r>
          </w:p>
          <w:p w14:paraId="377B98D6" w14:textId="77777777" w:rsidR="00BE2974" w:rsidRPr="00BE2974" w:rsidRDefault="00BE2974" w:rsidP="00BE2974">
            <w:pPr>
              <w:spacing w:after="0"/>
              <w:rPr>
                <w:rFonts w:eastAsia="Arial" w:cs="Arial"/>
                <w:b/>
                <w:bCs/>
                <w:i/>
                <w:iCs/>
                <w:lang w:val="en-US"/>
              </w:rPr>
            </w:pPr>
            <w:r w:rsidRPr="00BE2974">
              <w:rPr>
                <w:rFonts w:eastAsia="Arial" w:cs="Arial"/>
                <w:b/>
                <w:bCs/>
                <w:i/>
                <w:iCs/>
                <w:lang w:val="en-US"/>
              </w:rPr>
              <w:t>Overall Quality of Learners’ Achievement</w:t>
            </w:r>
          </w:p>
          <w:p w14:paraId="1BA3101A" w14:textId="77777777" w:rsidR="00BE2974" w:rsidRDefault="00BE2974" w:rsidP="004B75F3">
            <w:pPr>
              <w:pStyle w:val="ListParagraph"/>
              <w:numPr>
                <w:ilvl w:val="0"/>
                <w:numId w:val="8"/>
              </w:numPr>
              <w:spacing w:line="256" w:lineRule="auto"/>
              <w:rPr>
                <w:rFonts w:asciiTheme="minorHAnsi" w:eastAsia="Arial" w:hAnsiTheme="minorHAnsi" w:cs="Arial"/>
                <w:lang w:val="en-US"/>
              </w:rPr>
            </w:pPr>
            <w:r w:rsidRPr="004A48C1">
              <w:rPr>
                <w:rFonts w:asciiTheme="minorHAnsi" w:eastAsia="Arial" w:hAnsiTheme="minorHAnsi" w:cs="Arial"/>
                <w:lang w:val="en-US"/>
              </w:rPr>
              <w:t>We have reestablished key partnerships, namely Active Schools to ensure a programme of activities is available, focusing on those pupils who are disadvantaged through poverty or another characteristic.  Our PEPAS lead meets with Active Schools termly to ensure these opportunities reflect the need and interests of our pupils</w:t>
            </w:r>
          </w:p>
          <w:p w14:paraId="59AD7E6D" w14:textId="77777777" w:rsidR="00BE2974" w:rsidRPr="004A48C1" w:rsidRDefault="00BE2974" w:rsidP="004B75F3">
            <w:pPr>
              <w:pStyle w:val="ListParagraph"/>
              <w:numPr>
                <w:ilvl w:val="0"/>
                <w:numId w:val="8"/>
              </w:numPr>
              <w:spacing w:line="256" w:lineRule="auto"/>
              <w:rPr>
                <w:rFonts w:asciiTheme="minorHAnsi" w:eastAsia="Arial" w:hAnsiTheme="minorHAnsi" w:cs="Arial"/>
                <w:lang w:val="en-US"/>
              </w:rPr>
            </w:pPr>
            <w:r>
              <w:rPr>
                <w:rFonts w:asciiTheme="minorHAnsi" w:eastAsia="Arial" w:hAnsiTheme="minorHAnsi" w:cs="Arial"/>
                <w:lang w:val="en-US"/>
              </w:rPr>
              <w:t>Our P5-P7 Community Groups have been re-established to support our pupil agency in opportunities throughout the school year.  This has been demonstrated effectively throughout our successful Health and Sports Week which pupils planned for themselves and each other, with the help of key adults.  Pupils were able to experience success and achievement in a range of ways.</w:t>
            </w:r>
          </w:p>
          <w:p w14:paraId="6FD7F249" w14:textId="77777777" w:rsidR="00BE2974" w:rsidRPr="00BE2974" w:rsidRDefault="00BE2974" w:rsidP="00BE2974">
            <w:pPr>
              <w:spacing w:after="0" w:line="256" w:lineRule="auto"/>
              <w:rPr>
                <w:rFonts w:eastAsia="Arial" w:cs="Arial"/>
                <w:b/>
                <w:bCs/>
                <w:i/>
                <w:iCs/>
                <w:lang w:val="en-US"/>
              </w:rPr>
            </w:pPr>
            <w:r w:rsidRPr="00BE2974">
              <w:rPr>
                <w:rFonts w:eastAsia="Arial" w:cs="Arial"/>
                <w:b/>
                <w:bCs/>
                <w:i/>
                <w:iCs/>
                <w:lang w:val="en-US"/>
              </w:rPr>
              <w:t>Equity for all Learners</w:t>
            </w:r>
          </w:p>
          <w:p w14:paraId="4A76E0CA" w14:textId="77777777" w:rsidR="00BE2974" w:rsidRPr="006B1A0B" w:rsidRDefault="00BE2974" w:rsidP="004B75F3">
            <w:pPr>
              <w:pStyle w:val="ListParagraph"/>
              <w:numPr>
                <w:ilvl w:val="0"/>
                <w:numId w:val="8"/>
              </w:numPr>
              <w:spacing w:line="256" w:lineRule="auto"/>
              <w:rPr>
                <w:rFonts w:asciiTheme="minorHAnsi" w:eastAsia="Calibri" w:hAnsiTheme="minorHAnsi"/>
                <w:lang w:val="en-US"/>
              </w:rPr>
            </w:pPr>
            <w:r w:rsidRPr="006B1A0B">
              <w:rPr>
                <w:rFonts w:asciiTheme="minorHAnsi" w:hAnsiTheme="minorHAnsi" w:cs="Arial"/>
                <w:lang w:val="en-US"/>
              </w:rPr>
              <w:t>Equity Lead has engaged in Leadership for Equity training, disseminated to the rest of SLAT and we are using The Planning for Impact Toolkit (priority 1) to identify the PRAG in our school.</w:t>
            </w:r>
          </w:p>
          <w:p w14:paraId="4D9A9267" w14:textId="77777777" w:rsidR="00BE2974" w:rsidRPr="006B1A0B" w:rsidRDefault="00BE2974" w:rsidP="004B75F3">
            <w:pPr>
              <w:pStyle w:val="ListParagraph"/>
              <w:numPr>
                <w:ilvl w:val="0"/>
                <w:numId w:val="8"/>
              </w:numPr>
              <w:spacing w:line="256" w:lineRule="auto"/>
              <w:rPr>
                <w:rFonts w:asciiTheme="minorHAnsi" w:eastAsia="Calibri" w:hAnsiTheme="minorHAnsi"/>
                <w:lang w:val="en-US"/>
              </w:rPr>
            </w:pPr>
            <w:r w:rsidRPr="006B1A0B">
              <w:rPr>
                <w:rFonts w:asciiTheme="minorHAnsi" w:eastAsia="Calibri" w:hAnsiTheme="minorHAnsi"/>
                <w:lang w:val="en-US"/>
              </w:rPr>
              <w:t>We have continued a robust analysis of our pupils in an identified cohort, which takes into consideration; pupils living in poverty as identified by the Scottish Index of Multiple Deprivation, those on Free School Meals, Young Carers, Care Experience, Asylum Seekers and Refugees.  This analysis has extended to identify pupils experiencing one or more of these characteristics and the impact it is having on; attendance, attainment and achievement, engagement and participation, inclusion/exclusion</w:t>
            </w:r>
          </w:p>
          <w:p w14:paraId="3DEF5E46" w14:textId="77777777" w:rsidR="00BE2974" w:rsidRDefault="00BE2974" w:rsidP="004B75F3">
            <w:pPr>
              <w:pStyle w:val="ListParagraph"/>
              <w:numPr>
                <w:ilvl w:val="0"/>
                <w:numId w:val="8"/>
              </w:numPr>
              <w:spacing w:line="256" w:lineRule="auto"/>
              <w:rPr>
                <w:rFonts w:asciiTheme="minorHAnsi" w:eastAsia="Calibri" w:hAnsiTheme="minorHAnsi"/>
                <w:lang w:val="en-US"/>
              </w:rPr>
            </w:pPr>
            <w:r w:rsidRPr="006B1A0B">
              <w:rPr>
                <w:rFonts w:asciiTheme="minorHAnsi" w:eastAsia="Calibri" w:hAnsiTheme="minorHAnsi"/>
                <w:lang w:val="en-US"/>
              </w:rPr>
              <w:t>A team teaching approach has been taken to deliver a programme of support to ensure equity for our identified learners and that they receive targeted support to close the poverty related attainment gap with a key adult that knows and understands them best.</w:t>
            </w:r>
          </w:p>
          <w:p w14:paraId="230069A4" w14:textId="0E52B6E0" w:rsidR="00BE2974" w:rsidRDefault="00BE2974" w:rsidP="004B75F3">
            <w:pPr>
              <w:pStyle w:val="ListParagraph"/>
              <w:numPr>
                <w:ilvl w:val="0"/>
                <w:numId w:val="8"/>
              </w:numPr>
              <w:spacing w:line="256" w:lineRule="auto"/>
              <w:rPr>
                <w:rFonts w:asciiTheme="minorHAnsi" w:eastAsia="Calibri" w:hAnsiTheme="minorHAnsi"/>
                <w:lang w:val="en-US"/>
              </w:rPr>
            </w:pPr>
            <w:r>
              <w:rPr>
                <w:rFonts w:asciiTheme="minorHAnsi" w:eastAsia="Calibri" w:hAnsiTheme="minorHAnsi"/>
                <w:lang w:val="en-US"/>
              </w:rPr>
              <w:t>Our attendance procedures have been reviewed and strongly monitored by our Attendance Lead.  Ongoing communication with families and strong relationships with pupils has supported this model, particularly for our pupils in our identified cohort</w:t>
            </w:r>
          </w:p>
          <w:p w14:paraId="2472F698" w14:textId="1997D0BA" w:rsidR="00DA5CA2" w:rsidRDefault="00DA5CA2" w:rsidP="004B75F3">
            <w:pPr>
              <w:pStyle w:val="ListParagraph"/>
              <w:numPr>
                <w:ilvl w:val="0"/>
                <w:numId w:val="8"/>
              </w:numPr>
              <w:spacing w:line="256" w:lineRule="auto"/>
              <w:rPr>
                <w:rFonts w:asciiTheme="minorHAnsi" w:eastAsia="Calibri" w:hAnsiTheme="minorHAnsi"/>
                <w:lang w:val="en-US"/>
              </w:rPr>
            </w:pPr>
            <w:r>
              <w:rPr>
                <w:rFonts w:asciiTheme="minorHAnsi" w:eastAsia="Calibri" w:hAnsiTheme="minorHAnsi"/>
                <w:lang w:val="en-US"/>
              </w:rPr>
              <w:t xml:space="preserve">9 pupils from P1 – P7 are not on track, below 85% attendance and </w:t>
            </w:r>
            <w:r w:rsidR="003B5360">
              <w:rPr>
                <w:rFonts w:asciiTheme="minorHAnsi" w:eastAsia="Calibri" w:hAnsiTheme="minorHAnsi"/>
                <w:lang w:val="en-US"/>
              </w:rPr>
              <w:t>in our identified PEF cohort</w:t>
            </w:r>
          </w:p>
          <w:p w14:paraId="61E1739F" w14:textId="000FC789" w:rsidR="00BE2974" w:rsidRPr="00DD2D40" w:rsidRDefault="00BE2974" w:rsidP="004B75F3">
            <w:pPr>
              <w:pStyle w:val="ListParagraph"/>
              <w:numPr>
                <w:ilvl w:val="0"/>
                <w:numId w:val="8"/>
              </w:numPr>
              <w:spacing w:line="256" w:lineRule="auto"/>
              <w:rPr>
                <w:rFonts w:asciiTheme="minorHAnsi" w:eastAsia="Calibri" w:hAnsiTheme="minorHAnsi"/>
                <w:lang w:val="en-US"/>
              </w:rPr>
            </w:pPr>
            <w:r>
              <w:rPr>
                <w:rFonts w:asciiTheme="minorHAnsi" w:eastAsia="Calibri" w:hAnsiTheme="minorHAnsi"/>
                <w:lang w:val="en-US"/>
              </w:rPr>
              <w:t>Our SLT have collaborated with Learning Community schools about further support and strategies to close the PRAG in relation to attendance</w:t>
            </w:r>
          </w:p>
        </w:tc>
      </w:tr>
      <w:tr w:rsidR="00BE2974" w14:paraId="320C2066" w14:textId="77777777" w:rsidTr="50A3958C">
        <w:tc>
          <w:tcPr>
            <w:tcW w:w="7406" w:type="dxa"/>
            <w:gridSpan w:val="3"/>
            <w:shd w:val="clear" w:color="auto" w:fill="auto"/>
          </w:tcPr>
          <w:p w14:paraId="02D280D4" w14:textId="6BD589E8" w:rsidR="00BE2974" w:rsidRDefault="00BE2974" w:rsidP="004B75F3">
            <w:pPr>
              <w:rPr>
                <w:b/>
                <w:bCs/>
                <w:lang w:val="en-US"/>
              </w:rPr>
            </w:pPr>
            <w:r w:rsidRPr="00763964">
              <w:rPr>
                <w:b/>
                <w:bCs/>
                <w:lang w:val="en-US"/>
              </w:rPr>
              <w:t>How do we know?</w:t>
            </w:r>
            <w:r>
              <w:rPr>
                <w:b/>
                <w:bCs/>
                <w:lang w:val="en-US"/>
              </w:rPr>
              <w:t xml:space="preserve">  </w:t>
            </w:r>
          </w:p>
        </w:tc>
        <w:tc>
          <w:tcPr>
            <w:tcW w:w="7479" w:type="dxa"/>
            <w:gridSpan w:val="2"/>
            <w:shd w:val="clear" w:color="auto" w:fill="auto"/>
          </w:tcPr>
          <w:p w14:paraId="60A4EC5A" w14:textId="77777777" w:rsidR="00BE2974" w:rsidRDefault="00BE2974" w:rsidP="004B75F3">
            <w:pPr>
              <w:rPr>
                <w:b/>
                <w:bCs/>
                <w:lang w:val="en-US"/>
              </w:rPr>
            </w:pPr>
            <w:r w:rsidRPr="00763964">
              <w:rPr>
                <w:b/>
                <w:bCs/>
                <w:lang w:val="en-US"/>
              </w:rPr>
              <w:t>What evidence do you have of positive impact on learners?</w:t>
            </w:r>
          </w:p>
        </w:tc>
      </w:tr>
      <w:tr w:rsidR="00BE2974" w:rsidRPr="00763964" w14:paraId="04046110" w14:textId="77777777" w:rsidTr="50A3958C">
        <w:tc>
          <w:tcPr>
            <w:tcW w:w="14885" w:type="dxa"/>
            <w:gridSpan w:val="5"/>
            <w:shd w:val="clear" w:color="auto" w:fill="auto"/>
          </w:tcPr>
          <w:p w14:paraId="14DCDF2B" w14:textId="5C654677" w:rsidR="001011AC" w:rsidRPr="00CF3A14" w:rsidRDefault="006B13AB" w:rsidP="006B13AB">
            <w:pPr>
              <w:pStyle w:val="ListParagraph"/>
              <w:numPr>
                <w:ilvl w:val="0"/>
                <w:numId w:val="8"/>
              </w:numPr>
              <w:rPr>
                <w:rFonts w:asciiTheme="minorHAnsi" w:hAnsiTheme="minorHAnsi"/>
                <w:b/>
                <w:bCs/>
                <w:lang w:val="en-US"/>
              </w:rPr>
            </w:pPr>
            <w:r>
              <w:rPr>
                <w:rFonts w:asciiTheme="minorHAnsi" w:hAnsiTheme="minorHAnsi"/>
                <w:lang w:val="en-US"/>
              </w:rPr>
              <w:t>Data continuously tracked and monitored throughout the year</w:t>
            </w:r>
            <w:r w:rsidR="003B5360">
              <w:rPr>
                <w:rFonts w:asciiTheme="minorHAnsi" w:hAnsiTheme="minorHAnsi"/>
                <w:lang w:val="en-US"/>
              </w:rPr>
              <w:t xml:space="preserve"> (attainment, PEF and attendance)</w:t>
            </w:r>
          </w:p>
          <w:p w14:paraId="1A3356E0" w14:textId="7DAA2968" w:rsidR="00CF3A14" w:rsidRPr="00F122EF" w:rsidRDefault="00DF749C" w:rsidP="006B13AB">
            <w:pPr>
              <w:pStyle w:val="ListParagraph"/>
              <w:numPr>
                <w:ilvl w:val="0"/>
                <w:numId w:val="8"/>
              </w:numPr>
              <w:rPr>
                <w:rFonts w:asciiTheme="minorHAnsi" w:hAnsiTheme="minorHAnsi"/>
                <w:b/>
                <w:bCs/>
                <w:lang w:val="en-US"/>
              </w:rPr>
            </w:pPr>
            <w:r>
              <w:rPr>
                <w:rFonts w:asciiTheme="minorHAnsi" w:hAnsiTheme="minorHAnsi"/>
                <w:lang w:val="en-US"/>
              </w:rPr>
              <w:t>P4 cohort ha</w:t>
            </w:r>
            <w:r w:rsidR="007C4BF2">
              <w:rPr>
                <w:rFonts w:asciiTheme="minorHAnsi" w:hAnsiTheme="minorHAnsi"/>
                <w:lang w:val="en-US"/>
              </w:rPr>
              <w:t>s</w:t>
            </w:r>
            <w:r>
              <w:rPr>
                <w:rFonts w:asciiTheme="minorHAnsi" w:hAnsiTheme="minorHAnsi"/>
                <w:lang w:val="en-US"/>
              </w:rPr>
              <w:t xml:space="preserve"> welcomed new learners</w:t>
            </w:r>
            <w:r w:rsidR="009D4B07">
              <w:rPr>
                <w:rFonts w:asciiTheme="minorHAnsi" w:hAnsiTheme="minorHAnsi"/>
                <w:lang w:val="en-US"/>
              </w:rPr>
              <w:t xml:space="preserve"> during this session</w:t>
            </w:r>
            <w:r>
              <w:rPr>
                <w:rFonts w:asciiTheme="minorHAnsi" w:hAnsiTheme="minorHAnsi"/>
                <w:lang w:val="en-US"/>
              </w:rPr>
              <w:t xml:space="preserve">. 3 out </w:t>
            </w:r>
            <w:r w:rsidR="009D4B07">
              <w:rPr>
                <w:rFonts w:asciiTheme="minorHAnsi" w:hAnsiTheme="minorHAnsi"/>
                <w:lang w:val="en-US"/>
              </w:rPr>
              <w:t xml:space="preserve">of </w:t>
            </w:r>
            <w:r>
              <w:rPr>
                <w:rFonts w:asciiTheme="minorHAnsi" w:hAnsiTheme="minorHAnsi"/>
                <w:lang w:val="en-US"/>
              </w:rPr>
              <w:t>3 new learners in P4 are not on track</w:t>
            </w:r>
          </w:p>
          <w:p w14:paraId="156340A0" w14:textId="4252213E" w:rsidR="00F122EF" w:rsidRPr="001B7B68" w:rsidRDefault="00CA432E" w:rsidP="006B13AB">
            <w:pPr>
              <w:pStyle w:val="ListParagraph"/>
              <w:numPr>
                <w:ilvl w:val="0"/>
                <w:numId w:val="8"/>
              </w:numPr>
              <w:rPr>
                <w:rFonts w:asciiTheme="minorHAnsi" w:hAnsiTheme="minorHAnsi"/>
                <w:lang w:val="en-US"/>
              </w:rPr>
            </w:pPr>
            <w:r w:rsidRPr="001B7B68">
              <w:rPr>
                <w:rFonts w:asciiTheme="minorHAnsi" w:hAnsiTheme="minorHAnsi"/>
                <w:lang w:val="en-US"/>
              </w:rPr>
              <w:t>32</w:t>
            </w:r>
            <w:r w:rsidR="001B7B68" w:rsidRPr="001B7B68">
              <w:rPr>
                <w:rFonts w:asciiTheme="minorHAnsi" w:hAnsiTheme="minorHAnsi"/>
                <w:lang w:val="en-US"/>
              </w:rPr>
              <w:t>% of P4 are identified within our PEF cohort</w:t>
            </w:r>
            <w:r w:rsidR="001B7B68">
              <w:rPr>
                <w:rFonts w:asciiTheme="minorHAnsi" w:hAnsiTheme="minorHAnsi"/>
                <w:lang w:val="en-US"/>
              </w:rPr>
              <w:t xml:space="preserve"> (20/63 pupils)</w:t>
            </w:r>
          </w:p>
          <w:p w14:paraId="2C6CC683" w14:textId="787B58A9" w:rsidR="00BB191E" w:rsidRPr="00BB191E" w:rsidRDefault="00F122EF" w:rsidP="00BB191E">
            <w:pPr>
              <w:rPr>
                <w:b/>
                <w:bCs/>
                <w:lang w:val="en-US"/>
              </w:rPr>
            </w:pPr>
            <w:r>
              <w:rPr>
                <w:noProof/>
                <w:lang w:val="en-US"/>
              </w:rPr>
              <w:drawing>
                <wp:anchor distT="0" distB="0" distL="114300" distR="114300" simplePos="0" relativeHeight="251658244" behindDoc="1" locked="0" layoutInCell="1" allowOverlap="1" wp14:anchorId="56284E58" wp14:editId="28B62F48">
                  <wp:simplePos x="0" y="0"/>
                  <wp:positionH relativeFrom="column">
                    <wp:posOffset>20320</wp:posOffset>
                  </wp:positionH>
                  <wp:positionV relativeFrom="paragraph">
                    <wp:posOffset>201295</wp:posOffset>
                  </wp:positionV>
                  <wp:extent cx="9429750" cy="2162175"/>
                  <wp:effectExtent l="0" t="0" r="0" b="0"/>
                  <wp:wrapTight wrapText="bothSides">
                    <wp:wrapPolygon edited="0">
                      <wp:start x="0" y="0"/>
                      <wp:lineTo x="0" y="21315"/>
                      <wp:lineTo x="21556" y="21315"/>
                      <wp:lineTo x="21556" y="0"/>
                      <wp:lineTo x="0" y="0"/>
                    </wp:wrapPolygon>
                  </wp:wrapTight>
                  <wp:docPr id="340741165" name="Picture 34074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0" cy="2162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0861DC" w14:textId="77777777" w:rsidR="00BB191E" w:rsidRPr="00BB191E" w:rsidRDefault="00BB191E" w:rsidP="00BB191E">
            <w:pPr>
              <w:pStyle w:val="ListParagraph"/>
              <w:rPr>
                <w:lang w:val="en-US"/>
              </w:rPr>
            </w:pPr>
          </w:p>
          <w:p w14:paraId="46394540" w14:textId="50998414" w:rsidR="00074350" w:rsidRPr="00BB191E" w:rsidRDefault="00C01A88" w:rsidP="00BB191E">
            <w:pPr>
              <w:pStyle w:val="ListParagraph"/>
              <w:numPr>
                <w:ilvl w:val="0"/>
                <w:numId w:val="8"/>
              </w:numPr>
              <w:rPr>
                <w:rFonts w:asciiTheme="minorHAnsi" w:hAnsiTheme="minorHAnsi" w:cstheme="minorHAnsi"/>
                <w:b/>
                <w:bCs/>
                <w:lang w:val="en-US"/>
              </w:rPr>
            </w:pPr>
            <w:r w:rsidRPr="00BB191E">
              <w:rPr>
                <w:rFonts w:asciiTheme="minorHAnsi" w:hAnsiTheme="minorHAnsi" w:cstheme="minorHAnsi"/>
                <w:lang w:val="en-US"/>
              </w:rPr>
              <w:t xml:space="preserve">Pupils report that interventions to support wellbeing have </w:t>
            </w:r>
            <w:r w:rsidR="00074350" w:rsidRPr="00BB191E">
              <w:rPr>
                <w:rFonts w:asciiTheme="minorHAnsi" w:hAnsiTheme="minorHAnsi" w:cstheme="minorHAnsi"/>
                <w:lang w:val="en-US"/>
              </w:rPr>
              <w:t>benefitted them this session (Relax Kids, School counselor, LIAM, Talk and Move).</w:t>
            </w:r>
          </w:p>
          <w:p w14:paraId="0CCA4156" w14:textId="3F60DDF3" w:rsidR="00074350" w:rsidRDefault="002F52BC" w:rsidP="00C01A88">
            <w:pPr>
              <w:pStyle w:val="ListParagraph"/>
              <w:numPr>
                <w:ilvl w:val="0"/>
                <w:numId w:val="8"/>
              </w:numPr>
              <w:rPr>
                <w:rFonts w:asciiTheme="minorHAnsi" w:hAnsiTheme="minorHAnsi" w:cstheme="minorHAnsi"/>
                <w:lang w:val="en-US"/>
              </w:rPr>
            </w:pPr>
            <w:r w:rsidRPr="00BB191E">
              <w:rPr>
                <w:rFonts w:asciiTheme="minorHAnsi" w:hAnsiTheme="minorHAnsi" w:cstheme="minorHAnsi"/>
                <w:lang w:val="en-US"/>
              </w:rPr>
              <w:t xml:space="preserve">RWI groups have improved </w:t>
            </w:r>
            <w:r w:rsidR="00093C0F">
              <w:rPr>
                <w:rFonts w:asciiTheme="minorHAnsi" w:hAnsiTheme="minorHAnsi" w:cstheme="minorHAnsi"/>
                <w:lang w:val="en-US"/>
              </w:rPr>
              <w:t>reading</w:t>
            </w:r>
            <w:r w:rsidR="00BB191E" w:rsidRPr="00BB191E">
              <w:rPr>
                <w:rFonts w:asciiTheme="minorHAnsi" w:hAnsiTheme="minorHAnsi" w:cstheme="minorHAnsi"/>
                <w:lang w:val="en-US"/>
              </w:rPr>
              <w:t xml:space="preserve"> in P4 for those pupils who are not on track</w:t>
            </w:r>
            <w:r w:rsidR="00BD7EB2">
              <w:rPr>
                <w:rFonts w:asciiTheme="minorHAnsi" w:hAnsiTheme="minorHAnsi" w:cstheme="minorHAnsi"/>
                <w:lang w:val="en-US"/>
              </w:rPr>
              <w:t xml:space="preserve"> </w:t>
            </w:r>
          </w:p>
          <w:p w14:paraId="7BC6A4B1" w14:textId="2B02249F" w:rsidR="007B6A93" w:rsidRDefault="007B6A93" w:rsidP="00C01A88">
            <w:pPr>
              <w:pStyle w:val="ListParagraph"/>
              <w:numPr>
                <w:ilvl w:val="0"/>
                <w:numId w:val="8"/>
              </w:numPr>
              <w:rPr>
                <w:rFonts w:asciiTheme="minorHAnsi" w:hAnsiTheme="minorHAnsi" w:cstheme="minorHAnsi"/>
                <w:lang w:val="en-US"/>
              </w:rPr>
            </w:pPr>
            <w:r>
              <w:rPr>
                <w:rFonts w:asciiTheme="minorHAnsi" w:hAnsiTheme="minorHAnsi" w:cstheme="minorHAnsi"/>
                <w:lang w:val="en-US"/>
              </w:rPr>
              <w:t xml:space="preserve">P7 pupils have benefitted from </w:t>
            </w:r>
            <w:r w:rsidR="00A16C18">
              <w:rPr>
                <w:rFonts w:asciiTheme="minorHAnsi" w:hAnsiTheme="minorHAnsi" w:cstheme="minorHAnsi"/>
                <w:lang w:val="en-US"/>
              </w:rPr>
              <w:t>additional numeracy support for those who needed support to stay on track</w:t>
            </w:r>
          </w:p>
          <w:p w14:paraId="0876C546" w14:textId="61401980" w:rsidR="00BB191E" w:rsidRDefault="00093C0F" w:rsidP="00C01A88">
            <w:pPr>
              <w:pStyle w:val="ListParagraph"/>
              <w:numPr>
                <w:ilvl w:val="0"/>
                <w:numId w:val="8"/>
              </w:numPr>
              <w:rPr>
                <w:rFonts w:asciiTheme="minorHAnsi" w:hAnsiTheme="minorHAnsi" w:cstheme="minorHAnsi"/>
                <w:lang w:val="en-US"/>
              </w:rPr>
            </w:pPr>
            <w:r>
              <w:rPr>
                <w:rFonts w:asciiTheme="minorHAnsi" w:hAnsiTheme="minorHAnsi" w:cstheme="minorHAnsi"/>
                <w:lang w:val="en-US"/>
              </w:rPr>
              <w:t>Individual supports for communication</w:t>
            </w:r>
            <w:r w:rsidR="00D84381">
              <w:rPr>
                <w:rFonts w:asciiTheme="minorHAnsi" w:hAnsiTheme="minorHAnsi" w:cstheme="minorHAnsi"/>
                <w:lang w:val="en-US"/>
              </w:rPr>
              <w:t xml:space="preserve"> have support 2 learners to make progress in Talking and Listening, although still not on track (PECS, Talk 2 ways)</w:t>
            </w:r>
          </w:p>
          <w:p w14:paraId="29A9DEEA" w14:textId="77777777" w:rsidR="00BE2974" w:rsidRDefault="00D608E8" w:rsidP="004B75F3">
            <w:pPr>
              <w:pStyle w:val="ListParagraph"/>
              <w:numPr>
                <w:ilvl w:val="0"/>
                <w:numId w:val="8"/>
              </w:numPr>
              <w:rPr>
                <w:rFonts w:asciiTheme="minorHAnsi" w:hAnsiTheme="minorHAnsi" w:cstheme="minorHAnsi"/>
                <w:lang w:val="en-US"/>
              </w:rPr>
            </w:pPr>
            <w:r>
              <w:rPr>
                <w:rFonts w:asciiTheme="minorHAnsi" w:hAnsiTheme="minorHAnsi" w:cstheme="minorHAnsi"/>
                <w:lang w:val="en-US"/>
              </w:rPr>
              <w:t xml:space="preserve">Young carers group has increased by 2 pupils and </w:t>
            </w:r>
            <w:r w:rsidR="00D94933">
              <w:rPr>
                <w:rFonts w:asciiTheme="minorHAnsi" w:hAnsiTheme="minorHAnsi" w:cstheme="minorHAnsi"/>
                <w:lang w:val="en-US"/>
              </w:rPr>
              <w:t xml:space="preserve">enjoy supportive space and time to talk </w:t>
            </w:r>
            <w:r w:rsidR="007B6A93">
              <w:rPr>
                <w:rFonts w:asciiTheme="minorHAnsi" w:hAnsiTheme="minorHAnsi" w:cstheme="minorHAnsi"/>
                <w:lang w:val="en-US"/>
              </w:rPr>
              <w:t xml:space="preserve">every week </w:t>
            </w:r>
            <w:r w:rsidR="00D94933">
              <w:rPr>
                <w:rFonts w:asciiTheme="minorHAnsi" w:hAnsiTheme="minorHAnsi" w:cstheme="minorHAnsi"/>
                <w:lang w:val="en-US"/>
              </w:rPr>
              <w:t>is helpful</w:t>
            </w:r>
          </w:p>
          <w:p w14:paraId="19B9495E" w14:textId="6DD71409" w:rsidR="000E01F5" w:rsidRDefault="000E01F5" w:rsidP="004B75F3">
            <w:pPr>
              <w:pStyle w:val="ListParagraph"/>
              <w:numPr>
                <w:ilvl w:val="0"/>
                <w:numId w:val="8"/>
              </w:numPr>
              <w:rPr>
                <w:rFonts w:asciiTheme="minorHAnsi" w:hAnsiTheme="minorHAnsi" w:cstheme="minorHAnsi"/>
                <w:lang w:val="en-US"/>
              </w:rPr>
            </w:pPr>
            <w:r>
              <w:rPr>
                <w:rFonts w:asciiTheme="minorHAnsi" w:hAnsiTheme="minorHAnsi" w:cstheme="minorHAnsi"/>
                <w:lang w:val="en-US"/>
              </w:rPr>
              <w:t>Small group and literacy support</w:t>
            </w:r>
            <w:r w:rsidR="000D2A5B">
              <w:rPr>
                <w:rFonts w:asciiTheme="minorHAnsi" w:hAnsiTheme="minorHAnsi" w:cstheme="minorHAnsi"/>
                <w:lang w:val="en-US"/>
              </w:rPr>
              <w:t xml:space="preserve"> in P7 has increased confidence in reading and comprehension</w:t>
            </w:r>
            <w:r w:rsidR="00B45F94">
              <w:rPr>
                <w:rFonts w:asciiTheme="minorHAnsi" w:hAnsiTheme="minorHAnsi" w:cstheme="minorHAnsi"/>
                <w:lang w:val="en-US"/>
              </w:rPr>
              <w:t xml:space="preserve"> for those not on track (Fresh Start, Toe-by-Toe)</w:t>
            </w:r>
          </w:p>
          <w:p w14:paraId="12669239" w14:textId="02501A00" w:rsidR="00A16C18" w:rsidRPr="00A16C18" w:rsidRDefault="00A16C18" w:rsidP="00A16C18">
            <w:pPr>
              <w:pStyle w:val="ListParagraph"/>
              <w:rPr>
                <w:rFonts w:asciiTheme="minorHAnsi" w:hAnsiTheme="minorHAnsi" w:cstheme="minorHAnsi"/>
                <w:lang w:val="en-US"/>
              </w:rPr>
            </w:pPr>
          </w:p>
        </w:tc>
      </w:tr>
      <w:tr w:rsidR="00BE2974" w:rsidRPr="00763964" w14:paraId="6FDE4079" w14:textId="77777777" w:rsidTr="50A3958C">
        <w:tc>
          <w:tcPr>
            <w:tcW w:w="14885" w:type="dxa"/>
            <w:gridSpan w:val="5"/>
            <w:shd w:val="clear" w:color="auto" w:fill="auto"/>
          </w:tcPr>
          <w:p w14:paraId="370C59D0" w14:textId="77777777" w:rsidR="00BE2974" w:rsidRPr="00763964" w:rsidRDefault="00BE2974" w:rsidP="004B75F3">
            <w:pPr>
              <w:rPr>
                <w:b/>
                <w:bCs/>
                <w:lang w:val="en-US"/>
              </w:rPr>
            </w:pPr>
            <w:r w:rsidRPr="00763964">
              <w:rPr>
                <w:b/>
                <w:bCs/>
                <w:lang w:val="en-US"/>
              </w:rPr>
              <w:t>What are we going to do now?</w:t>
            </w:r>
            <w:r>
              <w:rPr>
                <w:b/>
                <w:bCs/>
                <w:lang w:val="en-US"/>
              </w:rPr>
              <w:t xml:space="preserve">  </w:t>
            </w:r>
            <w:r w:rsidRPr="00763964">
              <w:rPr>
                <w:b/>
                <w:bCs/>
                <w:lang w:val="en-US"/>
              </w:rPr>
              <w:t>What are your</w:t>
            </w:r>
            <w:r>
              <w:rPr>
                <w:b/>
                <w:bCs/>
                <w:lang w:val="en-US"/>
              </w:rPr>
              <w:t xml:space="preserve"> next</w:t>
            </w:r>
            <w:r w:rsidRPr="00763964">
              <w:rPr>
                <w:b/>
                <w:bCs/>
                <w:lang w:val="en-US"/>
              </w:rPr>
              <w:t xml:space="preserve"> improvement priorities in this area?</w:t>
            </w:r>
          </w:p>
        </w:tc>
      </w:tr>
      <w:tr w:rsidR="00BE2974" w:rsidRPr="00763964" w14:paraId="1E38781E" w14:textId="77777777" w:rsidTr="50A3958C">
        <w:tc>
          <w:tcPr>
            <w:tcW w:w="14885" w:type="dxa"/>
            <w:gridSpan w:val="5"/>
            <w:shd w:val="clear" w:color="auto" w:fill="auto"/>
          </w:tcPr>
          <w:p w14:paraId="2EB8E918" w14:textId="77777777" w:rsidR="00A8736B" w:rsidRDefault="005644A0" w:rsidP="00C96DBE">
            <w:pPr>
              <w:pStyle w:val="ListParagraph"/>
              <w:numPr>
                <w:ilvl w:val="0"/>
                <w:numId w:val="8"/>
              </w:numPr>
              <w:rPr>
                <w:rFonts w:asciiTheme="minorHAnsi" w:hAnsiTheme="minorHAnsi" w:cstheme="minorHAnsi"/>
                <w:lang w:val="en-US"/>
              </w:rPr>
            </w:pPr>
            <w:r w:rsidRPr="00C57A51">
              <w:rPr>
                <w:rFonts w:asciiTheme="minorHAnsi" w:hAnsiTheme="minorHAnsi" w:cstheme="minorHAnsi"/>
                <w:lang w:val="en-US"/>
              </w:rPr>
              <w:t>Maintain high level of tracking</w:t>
            </w:r>
            <w:r w:rsidR="00C96DBE">
              <w:rPr>
                <w:rFonts w:asciiTheme="minorHAnsi" w:hAnsiTheme="minorHAnsi" w:cstheme="minorHAnsi"/>
                <w:lang w:val="en-US"/>
              </w:rPr>
              <w:t xml:space="preserve"> and monitoring</w:t>
            </w:r>
            <w:r w:rsidR="00A8736B">
              <w:rPr>
                <w:rFonts w:asciiTheme="minorHAnsi" w:hAnsiTheme="minorHAnsi" w:cstheme="minorHAnsi"/>
                <w:lang w:val="en-US"/>
              </w:rPr>
              <w:t>, and effective use of the data to provide appropriate intervention and support</w:t>
            </w:r>
          </w:p>
          <w:p w14:paraId="1DE61175" w14:textId="3A7FCAB9" w:rsidR="00BE2974" w:rsidRPr="00A8736B" w:rsidRDefault="5AC53E3B" w:rsidP="50A3958C">
            <w:pPr>
              <w:pStyle w:val="ListParagraph"/>
              <w:numPr>
                <w:ilvl w:val="0"/>
                <w:numId w:val="8"/>
              </w:numPr>
              <w:rPr>
                <w:rFonts w:asciiTheme="minorHAnsi" w:hAnsiTheme="minorHAnsi"/>
                <w:lang w:val="en-US"/>
              </w:rPr>
            </w:pPr>
            <w:r w:rsidRPr="50A3958C">
              <w:rPr>
                <w:rFonts w:asciiTheme="minorHAnsi" w:hAnsiTheme="minorHAnsi"/>
                <w:lang w:val="en-US"/>
              </w:rPr>
              <w:t>F</w:t>
            </w:r>
            <w:r w:rsidR="0D930935" w:rsidRPr="50A3958C">
              <w:rPr>
                <w:rFonts w:asciiTheme="minorHAnsi" w:hAnsiTheme="minorHAnsi"/>
                <w:lang w:val="en-US"/>
              </w:rPr>
              <w:t>ocus further on ensuring attendance and engagement levels are as high as possible</w:t>
            </w:r>
            <w:r w:rsidR="25376AD2" w:rsidRPr="50A3958C">
              <w:rPr>
                <w:rFonts w:asciiTheme="minorHAnsi" w:hAnsiTheme="minorHAnsi"/>
                <w:lang w:val="en-US"/>
              </w:rPr>
              <w:t xml:space="preserve">, particularly for those pupils with more than one identified barrier to their learning.  </w:t>
            </w:r>
            <w:r w:rsidR="3E829211" w:rsidRPr="50A3958C">
              <w:rPr>
                <w:rFonts w:asciiTheme="minorHAnsi" w:hAnsiTheme="minorHAnsi"/>
                <w:lang w:val="en-US"/>
              </w:rPr>
              <w:t>i</w:t>
            </w:r>
            <w:r w:rsidR="25376AD2" w:rsidRPr="50A3958C">
              <w:rPr>
                <w:rFonts w:asciiTheme="minorHAnsi" w:hAnsiTheme="minorHAnsi"/>
                <w:lang w:val="en-US"/>
              </w:rPr>
              <w:t>.e PEF and low attendance, Y.C and low attendance, PEF and EAL, etc.</w:t>
            </w:r>
          </w:p>
        </w:tc>
      </w:tr>
      <w:tr w:rsidR="00BE2974" w:rsidRPr="00763964" w14:paraId="6463A989" w14:textId="77777777" w:rsidTr="50A3958C">
        <w:tc>
          <w:tcPr>
            <w:tcW w:w="5388" w:type="dxa"/>
            <w:gridSpan w:val="2"/>
            <w:shd w:val="clear" w:color="auto" w:fill="auto"/>
          </w:tcPr>
          <w:p w14:paraId="7764DCBB" w14:textId="77777777" w:rsidR="00BE2974" w:rsidRPr="00763964" w:rsidRDefault="00BE2974" w:rsidP="004B75F3">
            <w:pPr>
              <w:rPr>
                <w:b/>
                <w:bCs/>
                <w:lang w:val="en-US"/>
              </w:rPr>
            </w:pPr>
            <w:r w:rsidRPr="00763964">
              <w:rPr>
                <w:b/>
                <w:bCs/>
                <w:lang w:val="en-US"/>
              </w:rPr>
              <w:t xml:space="preserve">How you would evaluate this QI using the HGIOS 4 </w:t>
            </w:r>
          </w:p>
        </w:tc>
        <w:tc>
          <w:tcPr>
            <w:tcW w:w="9497" w:type="dxa"/>
            <w:gridSpan w:val="3"/>
            <w:shd w:val="clear" w:color="auto" w:fill="auto"/>
          </w:tcPr>
          <w:p w14:paraId="7374D6DC" w14:textId="77777777" w:rsidR="00BE2974" w:rsidRPr="00763964" w:rsidRDefault="00BE2974" w:rsidP="004B75F3">
            <w:pPr>
              <w:rPr>
                <w:b/>
                <w:bCs/>
                <w:lang w:val="en-US"/>
              </w:rPr>
            </w:pPr>
            <w:r>
              <w:rPr>
                <w:b/>
                <w:bCs/>
                <w:lang w:val="en-US"/>
              </w:rPr>
              <w:t>5</w:t>
            </w:r>
          </w:p>
        </w:tc>
      </w:tr>
    </w:tbl>
    <w:tbl>
      <w:tblPr>
        <w:tblStyle w:val="TableGrid"/>
        <w:tblpPr w:leftFromText="180" w:rightFromText="180" w:vertAnchor="text" w:horzAnchor="margin" w:tblpX="-431" w:tblpY="-121"/>
        <w:tblW w:w="14885" w:type="dxa"/>
        <w:tblLook w:val="04A0" w:firstRow="1" w:lastRow="0" w:firstColumn="1" w:lastColumn="0" w:noHBand="0" w:noVBand="1"/>
      </w:tblPr>
      <w:tblGrid>
        <w:gridCol w:w="4959"/>
        <w:gridCol w:w="427"/>
        <w:gridCol w:w="4534"/>
        <w:gridCol w:w="4965"/>
      </w:tblGrid>
      <w:tr w:rsidR="00BE2974" w:rsidRPr="001A49E6" w14:paraId="5195DE3C" w14:textId="77777777" w:rsidTr="50A3958C">
        <w:tc>
          <w:tcPr>
            <w:tcW w:w="14885" w:type="dxa"/>
            <w:gridSpan w:val="4"/>
            <w:shd w:val="clear" w:color="auto" w:fill="B4C6E7" w:themeFill="accent1" w:themeFillTint="66"/>
          </w:tcPr>
          <w:p w14:paraId="266A2839" w14:textId="77777777" w:rsidR="00BE2974" w:rsidRPr="001A49E6" w:rsidRDefault="00BE2974" w:rsidP="00BE2974">
            <w:pPr>
              <w:rPr>
                <w:b/>
                <w:bCs/>
                <w:lang w:val="en-US"/>
              </w:rPr>
            </w:pPr>
            <w:r w:rsidRPr="00804FC8">
              <w:rPr>
                <w:b/>
                <w:bCs/>
                <w:lang w:val="en-US"/>
              </w:rPr>
              <w:t xml:space="preserve">QI </w:t>
            </w:r>
            <w:r>
              <w:rPr>
                <w:b/>
                <w:bCs/>
                <w:lang w:val="en-US"/>
              </w:rPr>
              <w:t>2.2 Curriculum:  Theme 2 Learning Pathways</w:t>
            </w:r>
          </w:p>
        </w:tc>
      </w:tr>
      <w:tr w:rsidR="00E804D9" w14:paraId="0619A1AF" w14:textId="77777777" w:rsidTr="50A3958C">
        <w:tc>
          <w:tcPr>
            <w:tcW w:w="4961" w:type="dxa"/>
            <w:shd w:val="clear" w:color="auto" w:fill="auto"/>
          </w:tcPr>
          <w:p w14:paraId="4060D481" w14:textId="77777777" w:rsidR="00E804D9" w:rsidRDefault="00E804D9" w:rsidP="00BE2974">
            <w:pPr>
              <w:rPr>
                <w:b/>
                <w:bCs/>
                <w:lang w:val="en-US"/>
              </w:rPr>
            </w:pPr>
            <w:r>
              <w:rPr>
                <w:b/>
                <w:bCs/>
                <w:lang w:val="en-US"/>
              </w:rPr>
              <w:t>What have we done?</w:t>
            </w:r>
          </w:p>
        </w:tc>
        <w:tc>
          <w:tcPr>
            <w:tcW w:w="4962" w:type="dxa"/>
            <w:gridSpan w:val="2"/>
            <w:shd w:val="clear" w:color="auto" w:fill="auto"/>
          </w:tcPr>
          <w:p w14:paraId="5DC52750" w14:textId="1A0EC5C2" w:rsidR="00E804D9" w:rsidRDefault="00E804D9" w:rsidP="00BE2974">
            <w:pPr>
              <w:rPr>
                <w:b/>
                <w:bCs/>
                <w:lang w:val="en-US"/>
              </w:rPr>
            </w:pPr>
            <w:r w:rsidRPr="00763964">
              <w:rPr>
                <w:b/>
                <w:bCs/>
                <w:lang w:val="en-US"/>
              </w:rPr>
              <w:t>How well</w:t>
            </w:r>
            <w:r>
              <w:rPr>
                <w:b/>
                <w:bCs/>
                <w:lang w:val="en-US"/>
              </w:rPr>
              <w:t xml:space="preserve"> are</w:t>
            </w:r>
            <w:r w:rsidRPr="00763964">
              <w:rPr>
                <w:b/>
                <w:bCs/>
                <w:lang w:val="en-US"/>
              </w:rPr>
              <w:t xml:space="preserve"> we doing?</w:t>
            </w:r>
            <w:r>
              <w:rPr>
                <w:b/>
                <w:bCs/>
                <w:lang w:val="en-US"/>
              </w:rPr>
              <w:t xml:space="preserve">  </w:t>
            </w:r>
          </w:p>
        </w:tc>
        <w:tc>
          <w:tcPr>
            <w:tcW w:w="4962" w:type="dxa"/>
            <w:shd w:val="clear" w:color="auto" w:fill="auto"/>
          </w:tcPr>
          <w:p w14:paraId="7D7B813B" w14:textId="06D24E76" w:rsidR="00E804D9" w:rsidRDefault="00E804D9" w:rsidP="00BE2974">
            <w:pPr>
              <w:rPr>
                <w:b/>
                <w:bCs/>
                <w:lang w:val="en-US"/>
              </w:rPr>
            </w:pPr>
            <w:r w:rsidRPr="00763964">
              <w:rPr>
                <w:b/>
                <w:bCs/>
                <w:lang w:val="en-US"/>
              </w:rPr>
              <w:t>What’s working well for your learners?</w:t>
            </w:r>
          </w:p>
        </w:tc>
      </w:tr>
      <w:tr w:rsidR="00BE2974" w14:paraId="0DCB7352" w14:textId="77777777" w:rsidTr="50A3958C">
        <w:tc>
          <w:tcPr>
            <w:tcW w:w="14885" w:type="dxa"/>
            <w:gridSpan w:val="4"/>
            <w:shd w:val="clear" w:color="auto" w:fill="auto"/>
          </w:tcPr>
          <w:p w14:paraId="2AA3E079" w14:textId="2C0AEEDC" w:rsidR="00F53273" w:rsidRPr="00822D17" w:rsidRDefault="000B1C85" w:rsidP="00F53273">
            <w:pPr>
              <w:pStyle w:val="ListParagraph"/>
              <w:numPr>
                <w:ilvl w:val="0"/>
                <w:numId w:val="8"/>
              </w:numPr>
              <w:rPr>
                <w:rFonts w:asciiTheme="minorHAnsi" w:hAnsiTheme="minorHAnsi" w:cstheme="minorHAnsi"/>
                <w:lang w:val="en-US"/>
              </w:rPr>
            </w:pPr>
            <w:r w:rsidRPr="00822D17">
              <w:rPr>
                <w:rFonts w:asciiTheme="minorHAnsi" w:hAnsiTheme="minorHAnsi" w:cstheme="minorHAnsi"/>
                <w:lang w:val="en-US"/>
              </w:rPr>
              <w:t xml:space="preserve">Audited our Outdoor Learning provision to </w:t>
            </w:r>
            <w:r w:rsidR="00566930" w:rsidRPr="00822D17">
              <w:rPr>
                <w:rFonts w:asciiTheme="minorHAnsi" w:hAnsiTheme="minorHAnsi" w:cstheme="minorHAnsi"/>
                <w:lang w:val="en-US"/>
              </w:rPr>
              <w:t>support our next steps of embedding this within our</w:t>
            </w:r>
            <w:r w:rsidR="00404D3E" w:rsidRPr="00822D17">
              <w:rPr>
                <w:rFonts w:asciiTheme="minorHAnsi" w:hAnsiTheme="minorHAnsi" w:cstheme="minorHAnsi"/>
                <w:lang w:val="en-US"/>
              </w:rPr>
              <w:t xml:space="preserve"> curriculum</w:t>
            </w:r>
          </w:p>
          <w:p w14:paraId="1D801E15" w14:textId="77777777" w:rsidR="008A1701" w:rsidRPr="00822D17" w:rsidRDefault="00404D3E" w:rsidP="008A1701">
            <w:pPr>
              <w:pStyle w:val="ListParagraph"/>
              <w:numPr>
                <w:ilvl w:val="0"/>
                <w:numId w:val="8"/>
              </w:numPr>
              <w:rPr>
                <w:rFonts w:asciiTheme="minorHAnsi" w:hAnsiTheme="minorHAnsi" w:cstheme="minorHAnsi"/>
                <w:lang w:val="en-US"/>
              </w:rPr>
            </w:pPr>
            <w:r w:rsidRPr="00822D17">
              <w:rPr>
                <w:rFonts w:asciiTheme="minorHAnsi" w:hAnsiTheme="minorHAnsi" w:cstheme="minorHAnsi"/>
                <w:lang w:val="en-US"/>
              </w:rPr>
              <w:t>Created opportunities for Personalisation and Choice</w:t>
            </w:r>
            <w:r w:rsidR="00F06EE8" w:rsidRPr="00822D17">
              <w:rPr>
                <w:rFonts w:asciiTheme="minorHAnsi" w:hAnsiTheme="minorHAnsi" w:cstheme="minorHAnsi"/>
                <w:lang w:val="en-US"/>
              </w:rPr>
              <w:t xml:space="preserve"> where pupils from P1-P7 were able to choose activities and teachers to work with for a day.</w:t>
            </w:r>
          </w:p>
          <w:p w14:paraId="53E6951C" w14:textId="7C79E5B5" w:rsidR="008A1701" w:rsidRPr="00822D17" w:rsidRDefault="0EEA8489" w:rsidP="50A3958C">
            <w:pPr>
              <w:pStyle w:val="ListParagraph"/>
              <w:numPr>
                <w:ilvl w:val="0"/>
                <w:numId w:val="8"/>
              </w:numPr>
              <w:rPr>
                <w:rFonts w:asciiTheme="minorHAnsi" w:hAnsiTheme="minorHAnsi"/>
                <w:lang w:val="en-US"/>
              </w:rPr>
            </w:pPr>
            <w:r w:rsidRPr="50A3958C">
              <w:rPr>
                <w:rFonts w:asciiTheme="minorHAnsi" w:hAnsiTheme="minorHAnsi"/>
                <w:lang w:val="en-US"/>
              </w:rPr>
              <w:t>Collaborated with external partners and community organi</w:t>
            </w:r>
            <w:r w:rsidR="30E03109" w:rsidRPr="50A3958C">
              <w:rPr>
                <w:rFonts w:asciiTheme="minorHAnsi" w:hAnsiTheme="minorHAnsi"/>
                <w:lang w:val="en-US"/>
              </w:rPr>
              <w:t>s</w:t>
            </w:r>
            <w:r w:rsidRPr="50A3958C">
              <w:rPr>
                <w:rFonts w:asciiTheme="minorHAnsi" w:hAnsiTheme="minorHAnsi"/>
                <w:lang w:val="en-US"/>
              </w:rPr>
              <w:t>ations to provide a range of learning experiences</w:t>
            </w:r>
            <w:r w:rsidR="71BB6315" w:rsidRPr="50A3958C">
              <w:rPr>
                <w:rFonts w:asciiTheme="minorHAnsi" w:hAnsiTheme="minorHAnsi"/>
                <w:lang w:val="en-US"/>
              </w:rPr>
              <w:t xml:space="preserve">, </w:t>
            </w:r>
            <w:r w:rsidRPr="50A3958C">
              <w:rPr>
                <w:rFonts w:asciiTheme="minorHAnsi" w:hAnsiTheme="minorHAnsi"/>
                <w:lang w:val="en-US"/>
              </w:rPr>
              <w:t>enhance the learning pathways</w:t>
            </w:r>
            <w:r w:rsidR="71BB6315" w:rsidRPr="50A3958C">
              <w:rPr>
                <w:rFonts w:asciiTheme="minorHAnsi" w:hAnsiTheme="minorHAnsi"/>
                <w:lang w:val="en-US"/>
              </w:rPr>
              <w:t xml:space="preserve"> and curriculum, </w:t>
            </w:r>
            <w:r w:rsidR="095E65B7" w:rsidRPr="50A3958C">
              <w:rPr>
                <w:rFonts w:asciiTheme="minorHAnsi" w:hAnsiTheme="minorHAnsi"/>
                <w:lang w:val="en-US"/>
              </w:rPr>
              <w:t>and provide</w:t>
            </w:r>
            <w:r w:rsidR="71BB6315" w:rsidRPr="50A3958C">
              <w:rPr>
                <w:rFonts w:asciiTheme="minorHAnsi" w:hAnsiTheme="minorHAnsi"/>
                <w:lang w:val="en-US"/>
              </w:rPr>
              <w:t xml:space="preserve"> meaningful, real-life learning opportunities, </w:t>
            </w:r>
            <w:r w:rsidR="49AD5D01" w:rsidRPr="50A3958C">
              <w:rPr>
                <w:rFonts w:asciiTheme="minorHAnsi" w:hAnsiTheme="minorHAnsi"/>
                <w:lang w:val="en-US"/>
              </w:rPr>
              <w:t>for example, Community Police Officer, Health Professionals</w:t>
            </w:r>
            <w:r w:rsidR="30E03109" w:rsidRPr="50A3958C">
              <w:rPr>
                <w:rFonts w:asciiTheme="minorHAnsi" w:hAnsiTheme="minorHAnsi"/>
                <w:lang w:val="en-US"/>
              </w:rPr>
              <w:t>, High School teachers, MWOW</w:t>
            </w:r>
            <w:r w:rsidR="71BB6315" w:rsidRPr="50A3958C">
              <w:rPr>
                <w:rFonts w:asciiTheme="minorHAnsi" w:hAnsiTheme="minorHAnsi"/>
                <w:lang w:val="en-US"/>
              </w:rPr>
              <w:t>, Forest Schools, SALT, Edinburgh Young Carers</w:t>
            </w:r>
          </w:p>
          <w:p w14:paraId="4F28180A" w14:textId="66A9F371" w:rsidR="00F53273" w:rsidRPr="00822D17" w:rsidRDefault="00F53273" w:rsidP="008A1701">
            <w:pPr>
              <w:pStyle w:val="ListParagraph"/>
              <w:numPr>
                <w:ilvl w:val="0"/>
                <w:numId w:val="8"/>
              </w:numPr>
              <w:rPr>
                <w:rFonts w:asciiTheme="minorHAnsi" w:hAnsiTheme="minorHAnsi" w:cstheme="minorHAnsi"/>
                <w:lang w:val="en-US"/>
              </w:rPr>
            </w:pPr>
            <w:r w:rsidRPr="00822D17">
              <w:rPr>
                <w:rFonts w:asciiTheme="minorHAnsi" w:hAnsiTheme="minorHAnsi" w:cstheme="minorHAnsi"/>
                <w:lang w:val="en-US"/>
              </w:rPr>
              <w:t>Ensured a strong focus on literacy, numeracy, and health and wellbeing across all stages of the curriculum</w:t>
            </w:r>
          </w:p>
          <w:p w14:paraId="705C3020" w14:textId="77777777" w:rsidR="00822D17" w:rsidRPr="00822D17" w:rsidRDefault="00822D17" w:rsidP="00822D17">
            <w:pPr>
              <w:pStyle w:val="ListParagraph"/>
              <w:numPr>
                <w:ilvl w:val="0"/>
                <w:numId w:val="8"/>
              </w:numPr>
              <w:rPr>
                <w:rFonts w:asciiTheme="minorHAnsi" w:hAnsiTheme="minorHAnsi" w:cstheme="minorHAnsi"/>
                <w:lang w:val="en-US"/>
              </w:rPr>
            </w:pPr>
            <w:r w:rsidRPr="00822D17">
              <w:rPr>
                <w:rFonts w:asciiTheme="minorHAnsi" w:hAnsiTheme="minorHAnsi" w:cstheme="minorHAnsi"/>
                <w:lang w:val="en-US"/>
              </w:rPr>
              <w:t>Learners are engaged and motivated, with flexible pathways that meet their needs.  They build on prior learning and develop new skills.</w:t>
            </w:r>
          </w:p>
          <w:p w14:paraId="1BAF2367" w14:textId="77777777" w:rsidR="00822D17" w:rsidRPr="00822D17" w:rsidRDefault="00822D17" w:rsidP="00822D17">
            <w:pPr>
              <w:pStyle w:val="ListParagraph"/>
              <w:numPr>
                <w:ilvl w:val="0"/>
                <w:numId w:val="8"/>
              </w:numPr>
              <w:rPr>
                <w:rFonts w:asciiTheme="minorHAnsi" w:hAnsiTheme="minorHAnsi" w:cstheme="minorHAnsi"/>
                <w:lang w:val="en-US"/>
              </w:rPr>
            </w:pPr>
            <w:r w:rsidRPr="00822D17">
              <w:rPr>
                <w:rFonts w:asciiTheme="minorHAnsi" w:hAnsiTheme="minorHAnsi" w:cstheme="minorHAnsi"/>
                <w:lang w:val="en-US"/>
              </w:rPr>
              <w:t>A wide range of learning experiences are available, supporting learners in developing resilience, wellbeing and achievement</w:t>
            </w:r>
          </w:p>
          <w:p w14:paraId="1A8224D3" w14:textId="5A8B916D" w:rsidR="00BE2974" w:rsidRPr="00637050" w:rsidRDefault="00822D17" w:rsidP="00637050">
            <w:pPr>
              <w:pStyle w:val="ListParagraph"/>
              <w:numPr>
                <w:ilvl w:val="0"/>
                <w:numId w:val="8"/>
              </w:numPr>
              <w:rPr>
                <w:rFonts w:asciiTheme="minorHAnsi" w:hAnsiTheme="minorHAnsi" w:cstheme="minorHAnsi"/>
                <w:lang w:val="en-US"/>
              </w:rPr>
            </w:pPr>
            <w:r w:rsidRPr="00822D17">
              <w:rPr>
                <w:rFonts w:asciiTheme="minorHAnsi" w:hAnsiTheme="minorHAnsi" w:cstheme="minorHAnsi"/>
                <w:lang w:val="en-US"/>
              </w:rPr>
              <w:t xml:space="preserve">Learners have access to appropriate support and resources, ensuring that they can fully participate and experience success </w:t>
            </w:r>
          </w:p>
        </w:tc>
      </w:tr>
      <w:tr w:rsidR="00E804D9" w14:paraId="659B05A6" w14:textId="77777777" w:rsidTr="50A3958C">
        <w:tc>
          <w:tcPr>
            <w:tcW w:w="4957" w:type="dxa"/>
            <w:shd w:val="clear" w:color="auto" w:fill="auto"/>
          </w:tcPr>
          <w:p w14:paraId="491E26D0" w14:textId="0DFBB3EC" w:rsidR="00E804D9" w:rsidRDefault="00E804D9" w:rsidP="00BE2974">
            <w:pPr>
              <w:rPr>
                <w:b/>
                <w:bCs/>
                <w:lang w:val="en-US"/>
              </w:rPr>
            </w:pPr>
            <w:r w:rsidRPr="00763964">
              <w:rPr>
                <w:b/>
                <w:bCs/>
                <w:lang w:val="en-US"/>
              </w:rPr>
              <w:t>How do we know?</w:t>
            </w:r>
            <w:r>
              <w:rPr>
                <w:b/>
                <w:bCs/>
                <w:lang w:val="en-US"/>
              </w:rPr>
              <w:t xml:space="preserve">  </w:t>
            </w:r>
          </w:p>
        </w:tc>
        <w:tc>
          <w:tcPr>
            <w:tcW w:w="9928" w:type="dxa"/>
            <w:gridSpan w:val="3"/>
            <w:shd w:val="clear" w:color="auto" w:fill="auto"/>
          </w:tcPr>
          <w:p w14:paraId="18B151C7" w14:textId="0C322C85" w:rsidR="00E804D9" w:rsidRDefault="00E804D9" w:rsidP="00BE2974">
            <w:pPr>
              <w:rPr>
                <w:b/>
                <w:bCs/>
                <w:lang w:val="en-US"/>
              </w:rPr>
            </w:pPr>
            <w:r w:rsidRPr="00763964">
              <w:rPr>
                <w:b/>
                <w:bCs/>
                <w:lang w:val="en-US"/>
              </w:rPr>
              <w:t>What evidence do you have of positive impact on learners?</w:t>
            </w:r>
          </w:p>
        </w:tc>
      </w:tr>
      <w:tr w:rsidR="00BE2974" w:rsidRPr="00763964" w14:paraId="735BD48B" w14:textId="77777777" w:rsidTr="50A3958C">
        <w:tc>
          <w:tcPr>
            <w:tcW w:w="14885" w:type="dxa"/>
            <w:gridSpan w:val="4"/>
            <w:shd w:val="clear" w:color="auto" w:fill="auto"/>
          </w:tcPr>
          <w:p w14:paraId="6C2E1362" w14:textId="77777777" w:rsidR="00822D17" w:rsidRPr="00EA17FC" w:rsidRDefault="00822D17" w:rsidP="00822D17">
            <w:pPr>
              <w:pStyle w:val="ListParagraph"/>
              <w:numPr>
                <w:ilvl w:val="0"/>
                <w:numId w:val="8"/>
              </w:numPr>
              <w:rPr>
                <w:rFonts w:asciiTheme="minorHAnsi" w:hAnsiTheme="minorHAnsi" w:cstheme="minorHAnsi"/>
                <w:lang w:val="en-US"/>
              </w:rPr>
            </w:pPr>
            <w:r w:rsidRPr="00EA17FC">
              <w:rPr>
                <w:rFonts w:asciiTheme="minorHAnsi" w:hAnsiTheme="minorHAnsi" w:cstheme="minorHAnsi"/>
                <w:lang w:val="en-US"/>
              </w:rPr>
              <w:t>High levels of learner engagement and motivation, as evidenced by attendance, participation, and feedback.</w:t>
            </w:r>
          </w:p>
          <w:p w14:paraId="3EAA7C48" w14:textId="77777777" w:rsidR="00822D17" w:rsidRPr="00EA17FC" w:rsidRDefault="00822D17" w:rsidP="00822D17">
            <w:pPr>
              <w:pStyle w:val="ListParagraph"/>
              <w:numPr>
                <w:ilvl w:val="0"/>
                <w:numId w:val="8"/>
              </w:numPr>
              <w:rPr>
                <w:rFonts w:asciiTheme="minorHAnsi" w:hAnsiTheme="minorHAnsi" w:cstheme="minorHAnsi"/>
                <w:lang w:val="en-US"/>
              </w:rPr>
            </w:pPr>
            <w:r w:rsidRPr="00EA17FC">
              <w:rPr>
                <w:rFonts w:asciiTheme="minorHAnsi" w:hAnsiTheme="minorHAnsi" w:cstheme="minorHAnsi"/>
                <w:lang w:val="en-US"/>
              </w:rPr>
              <w:t>Improved attainment and achievement across all stages of the curriculum, with a narrowing attainment gap.</w:t>
            </w:r>
          </w:p>
          <w:p w14:paraId="2D6E9C5E" w14:textId="77777777" w:rsidR="00822D17" w:rsidRPr="00EA17FC" w:rsidRDefault="00822D17" w:rsidP="00822D17">
            <w:pPr>
              <w:pStyle w:val="ListParagraph"/>
              <w:numPr>
                <w:ilvl w:val="0"/>
                <w:numId w:val="8"/>
              </w:numPr>
              <w:rPr>
                <w:rFonts w:asciiTheme="minorHAnsi" w:hAnsiTheme="minorHAnsi" w:cstheme="minorHAnsi"/>
                <w:lang w:val="en-US"/>
              </w:rPr>
            </w:pPr>
            <w:r w:rsidRPr="00EA17FC">
              <w:rPr>
                <w:rFonts w:asciiTheme="minorHAnsi" w:hAnsiTheme="minorHAnsi" w:cstheme="minorHAnsi"/>
                <w:lang w:val="en-US"/>
              </w:rPr>
              <w:t>Positive feedback from learners, parents/carers, and staff regarding the learning pathways and experiences offered.</w:t>
            </w:r>
          </w:p>
          <w:p w14:paraId="0903D700" w14:textId="07717D32" w:rsidR="00822D17" w:rsidRPr="00813987" w:rsidRDefault="00822D17" w:rsidP="00822D17">
            <w:pPr>
              <w:pStyle w:val="ListParagraph"/>
              <w:numPr>
                <w:ilvl w:val="0"/>
                <w:numId w:val="8"/>
              </w:numPr>
              <w:rPr>
                <w:rFonts w:asciiTheme="minorHAnsi" w:hAnsiTheme="minorHAnsi" w:cstheme="minorHAnsi"/>
                <w:lang w:val="en-US"/>
              </w:rPr>
            </w:pPr>
            <w:r w:rsidRPr="00EA17FC">
              <w:rPr>
                <w:rFonts w:asciiTheme="minorHAnsi" w:hAnsiTheme="minorHAnsi" w:cstheme="minorHAnsi"/>
                <w:lang w:val="en-US"/>
              </w:rPr>
              <w:t>Successful partnerships with external organizations and community partners, as evidenced by the range and quality of learning experiences available.</w:t>
            </w:r>
          </w:p>
        </w:tc>
      </w:tr>
      <w:tr w:rsidR="00BE2974" w:rsidRPr="00763964" w14:paraId="03A73DE3" w14:textId="77777777" w:rsidTr="50A3958C">
        <w:tc>
          <w:tcPr>
            <w:tcW w:w="14885" w:type="dxa"/>
            <w:gridSpan w:val="4"/>
            <w:shd w:val="clear" w:color="auto" w:fill="auto"/>
          </w:tcPr>
          <w:p w14:paraId="24F5C585" w14:textId="77777777" w:rsidR="00BE2974" w:rsidRPr="00763964" w:rsidRDefault="00BE2974" w:rsidP="00BE2974">
            <w:pPr>
              <w:rPr>
                <w:b/>
                <w:bCs/>
                <w:lang w:val="en-US"/>
              </w:rPr>
            </w:pPr>
            <w:r w:rsidRPr="00763964">
              <w:rPr>
                <w:b/>
                <w:bCs/>
                <w:lang w:val="en-US"/>
              </w:rPr>
              <w:t>What are we going to do now?</w:t>
            </w:r>
            <w:r>
              <w:rPr>
                <w:b/>
                <w:bCs/>
                <w:lang w:val="en-US"/>
              </w:rPr>
              <w:t xml:space="preserve">  </w:t>
            </w:r>
            <w:r w:rsidRPr="00763964">
              <w:rPr>
                <w:b/>
                <w:bCs/>
                <w:lang w:val="en-US"/>
              </w:rPr>
              <w:t>What are your</w:t>
            </w:r>
            <w:r>
              <w:rPr>
                <w:b/>
                <w:bCs/>
                <w:lang w:val="en-US"/>
              </w:rPr>
              <w:t xml:space="preserve"> next</w:t>
            </w:r>
            <w:r w:rsidRPr="00763964">
              <w:rPr>
                <w:b/>
                <w:bCs/>
                <w:lang w:val="en-US"/>
              </w:rPr>
              <w:t xml:space="preserve"> improvement priorities in this area?</w:t>
            </w:r>
          </w:p>
        </w:tc>
      </w:tr>
      <w:tr w:rsidR="00BE2974" w:rsidRPr="00763964" w14:paraId="7D20F609" w14:textId="77777777" w:rsidTr="50A3958C">
        <w:tc>
          <w:tcPr>
            <w:tcW w:w="14885" w:type="dxa"/>
            <w:gridSpan w:val="4"/>
            <w:shd w:val="clear" w:color="auto" w:fill="auto"/>
          </w:tcPr>
          <w:p w14:paraId="44C183F8" w14:textId="77777777" w:rsidR="005B1F6D" w:rsidRPr="00EA17FC" w:rsidRDefault="005B1F6D" w:rsidP="005B1F6D">
            <w:pPr>
              <w:pStyle w:val="ListParagraph"/>
              <w:numPr>
                <w:ilvl w:val="0"/>
                <w:numId w:val="8"/>
              </w:numPr>
              <w:rPr>
                <w:rFonts w:asciiTheme="minorHAnsi" w:hAnsiTheme="minorHAnsi" w:cstheme="minorHAnsi"/>
                <w:lang w:val="en-US"/>
              </w:rPr>
            </w:pPr>
            <w:r w:rsidRPr="00EA17FC">
              <w:rPr>
                <w:rFonts w:asciiTheme="minorHAnsi" w:hAnsiTheme="minorHAnsi" w:cstheme="minorHAnsi"/>
                <w:lang w:val="en-US"/>
              </w:rPr>
              <w:t>Further enhance and diversify the learning pathways available to learners, ensuring that they remain relevant and responsive to learners' needs and interests.</w:t>
            </w:r>
          </w:p>
          <w:p w14:paraId="6EACC294" w14:textId="1EE19411" w:rsidR="005B1F6D" w:rsidRPr="00EA17FC" w:rsidRDefault="00385BB2" w:rsidP="005B1F6D">
            <w:pPr>
              <w:pStyle w:val="ListParagraph"/>
              <w:numPr>
                <w:ilvl w:val="0"/>
                <w:numId w:val="8"/>
              </w:numPr>
              <w:rPr>
                <w:rFonts w:asciiTheme="minorHAnsi" w:hAnsiTheme="minorHAnsi" w:cstheme="minorHAnsi"/>
                <w:lang w:val="en-US"/>
              </w:rPr>
            </w:pPr>
            <w:r w:rsidRPr="00EA17FC">
              <w:rPr>
                <w:rFonts w:asciiTheme="minorHAnsi" w:hAnsiTheme="minorHAnsi" w:cstheme="minorHAnsi"/>
                <w:lang w:val="en-US"/>
              </w:rPr>
              <w:t>Evaluate the</w:t>
            </w:r>
            <w:r w:rsidR="005B1F6D" w:rsidRPr="00EA17FC">
              <w:rPr>
                <w:rFonts w:asciiTheme="minorHAnsi" w:hAnsiTheme="minorHAnsi" w:cstheme="minorHAnsi"/>
                <w:lang w:val="en-US"/>
              </w:rPr>
              <w:t xml:space="preserve"> curriculum, using data and feedback </w:t>
            </w:r>
            <w:r w:rsidR="00EA17FC" w:rsidRPr="00EA17FC">
              <w:rPr>
                <w:rFonts w:asciiTheme="minorHAnsi" w:hAnsiTheme="minorHAnsi" w:cstheme="minorHAnsi"/>
                <w:lang w:val="en-US"/>
              </w:rPr>
              <w:t xml:space="preserve">from all stakeholders </w:t>
            </w:r>
            <w:r w:rsidR="005B1F6D" w:rsidRPr="00EA17FC">
              <w:rPr>
                <w:rFonts w:asciiTheme="minorHAnsi" w:hAnsiTheme="minorHAnsi" w:cstheme="minorHAnsi"/>
                <w:lang w:val="en-US"/>
              </w:rPr>
              <w:t>to inform ongoing improvements.</w:t>
            </w:r>
          </w:p>
          <w:p w14:paraId="71BBB37F" w14:textId="3E9F0A4B" w:rsidR="005B1F6D" w:rsidRPr="00EA17FC" w:rsidRDefault="005B1F6D" w:rsidP="005B1F6D">
            <w:pPr>
              <w:pStyle w:val="ListParagraph"/>
              <w:numPr>
                <w:ilvl w:val="0"/>
                <w:numId w:val="8"/>
              </w:numPr>
              <w:rPr>
                <w:rFonts w:asciiTheme="minorHAnsi" w:hAnsiTheme="minorHAnsi" w:cstheme="minorHAnsi"/>
                <w:lang w:val="en-US"/>
              </w:rPr>
            </w:pPr>
            <w:r w:rsidRPr="00EA17FC">
              <w:rPr>
                <w:rFonts w:asciiTheme="minorHAnsi" w:hAnsiTheme="minorHAnsi" w:cstheme="minorHAnsi"/>
                <w:lang w:val="en-US"/>
              </w:rPr>
              <w:t>Continue to foster strong partnerships with external organizations and community partners, exploring new opportunities to enrich the curriculum and support learners' personal achievements</w:t>
            </w:r>
          </w:p>
          <w:p w14:paraId="518F2F93" w14:textId="1C66BB4A" w:rsidR="00BE2974" w:rsidRPr="00EA17FC" w:rsidRDefault="005B1F6D" w:rsidP="00EA17FC">
            <w:pPr>
              <w:pStyle w:val="ListParagraph"/>
              <w:numPr>
                <w:ilvl w:val="0"/>
                <w:numId w:val="8"/>
              </w:numPr>
              <w:rPr>
                <w:lang w:val="en-US"/>
              </w:rPr>
            </w:pPr>
            <w:r w:rsidRPr="00EA17FC">
              <w:rPr>
                <w:rFonts w:asciiTheme="minorHAnsi" w:hAnsiTheme="minorHAnsi" w:cstheme="minorHAnsi"/>
                <w:lang w:val="en-US"/>
              </w:rPr>
              <w:t>Provide ongoing professional development opportunities for staff, supporting them in delivering high-quality learning experiences across all learning pathways</w:t>
            </w:r>
            <w:r w:rsidR="00EA17FC" w:rsidRPr="00EA17FC">
              <w:rPr>
                <w:rFonts w:asciiTheme="minorHAnsi" w:hAnsiTheme="minorHAnsi" w:cstheme="minorHAnsi"/>
                <w:lang w:val="en-US"/>
              </w:rPr>
              <w:t xml:space="preserve"> as part of our Self-Evaluation processes</w:t>
            </w:r>
          </w:p>
        </w:tc>
      </w:tr>
      <w:tr w:rsidR="00BE2974" w:rsidRPr="00763964" w14:paraId="0CE9B57F" w14:textId="77777777" w:rsidTr="50A3958C">
        <w:tc>
          <w:tcPr>
            <w:tcW w:w="5388" w:type="dxa"/>
            <w:gridSpan w:val="2"/>
            <w:shd w:val="clear" w:color="auto" w:fill="auto"/>
          </w:tcPr>
          <w:p w14:paraId="748BBD17" w14:textId="77777777" w:rsidR="00BE2974" w:rsidRPr="00763964" w:rsidRDefault="00BE2974" w:rsidP="00BE2974">
            <w:pPr>
              <w:rPr>
                <w:b/>
                <w:bCs/>
                <w:lang w:val="en-US"/>
              </w:rPr>
            </w:pPr>
            <w:r w:rsidRPr="00763964">
              <w:rPr>
                <w:b/>
                <w:bCs/>
                <w:lang w:val="en-US"/>
              </w:rPr>
              <w:t xml:space="preserve">How you would evaluate this QI using the HGIOS 4 </w:t>
            </w:r>
          </w:p>
        </w:tc>
        <w:tc>
          <w:tcPr>
            <w:tcW w:w="9497" w:type="dxa"/>
            <w:gridSpan w:val="2"/>
            <w:shd w:val="clear" w:color="auto" w:fill="auto"/>
          </w:tcPr>
          <w:p w14:paraId="2FE20515" w14:textId="5CFDEA5C" w:rsidR="00BE2974" w:rsidRPr="00763964" w:rsidRDefault="009A68DE" w:rsidP="00BE2974">
            <w:pPr>
              <w:rPr>
                <w:b/>
                <w:bCs/>
                <w:lang w:val="en-US"/>
              </w:rPr>
            </w:pPr>
            <w:r>
              <w:rPr>
                <w:b/>
                <w:bCs/>
                <w:lang w:val="en-US"/>
              </w:rPr>
              <w:t>4</w:t>
            </w:r>
          </w:p>
        </w:tc>
      </w:tr>
    </w:tbl>
    <w:p w14:paraId="0DD7A7BA" w14:textId="77777777" w:rsidR="003872B1" w:rsidRDefault="003872B1">
      <w:pPr>
        <w:rPr>
          <w:lang w:val="en-US"/>
        </w:rPr>
      </w:pPr>
    </w:p>
    <w:tbl>
      <w:tblPr>
        <w:tblStyle w:val="TableGrid"/>
        <w:tblW w:w="14885" w:type="dxa"/>
        <w:tblInd w:w="-431" w:type="dxa"/>
        <w:tblLook w:val="04A0" w:firstRow="1" w:lastRow="0" w:firstColumn="1" w:lastColumn="0" w:noHBand="0" w:noVBand="1"/>
      </w:tblPr>
      <w:tblGrid>
        <w:gridCol w:w="4961"/>
        <w:gridCol w:w="426"/>
        <w:gridCol w:w="2055"/>
        <w:gridCol w:w="2481"/>
        <w:gridCol w:w="4962"/>
      </w:tblGrid>
      <w:tr w:rsidR="00DC4F8E" w:rsidRPr="001A49E6" w14:paraId="7B88148A" w14:textId="77777777" w:rsidTr="00BE2974">
        <w:tc>
          <w:tcPr>
            <w:tcW w:w="14885" w:type="dxa"/>
            <w:gridSpan w:val="5"/>
            <w:shd w:val="clear" w:color="auto" w:fill="B4C6E7" w:themeFill="accent1" w:themeFillTint="66"/>
          </w:tcPr>
          <w:p w14:paraId="264F1B82" w14:textId="43DF0FE9" w:rsidR="00DC4F8E" w:rsidRDefault="00DC4F8E" w:rsidP="004B75F3">
            <w:pPr>
              <w:spacing w:after="0" w:line="240" w:lineRule="auto"/>
              <w:rPr>
                <w:b/>
                <w:bCs/>
                <w:lang w:val="en-US"/>
              </w:rPr>
            </w:pPr>
            <w:r w:rsidRPr="00804FC8">
              <w:rPr>
                <w:b/>
                <w:bCs/>
                <w:lang w:val="en-US"/>
              </w:rPr>
              <w:t xml:space="preserve">QI </w:t>
            </w:r>
            <w:r>
              <w:rPr>
                <w:b/>
                <w:bCs/>
                <w:lang w:val="en-US"/>
              </w:rPr>
              <w:t>2.7 Partnerships: Theme 3 Impact on learners (parental engagement only)</w:t>
            </w:r>
          </w:p>
          <w:p w14:paraId="7350BDA3" w14:textId="272DE24B" w:rsidR="005D63A4" w:rsidRPr="001A49E6" w:rsidRDefault="005D63A4" w:rsidP="004B75F3">
            <w:pPr>
              <w:spacing w:after="0" w:line="240" w:lineRule="auto"/>
              <w:rPr>
                <w:b/>
                <w:bCs/>
                <w:lang w:val="en-US"/>
              </w:rPr>
            </w:pPr>
          </w:p>
        </w:tc>
      </w:tr>
      <w:tr w:rsidR="00EA17FC" w14:paraId="542E1DB9" w14:textId="77777777" w:rsidTr="00536CFE">
        <w:tc>
          <w:tcPr>
            <w:tcW w:w="4961" w:type="dxa"/>
            <w:shd w:val="clear" w:color="auto" w:fill="auto"/>
          </w:tcPr>
          <w:p w14:paraId="4B7AF588" w14:textId="77777777" w:rsidR="00EA17FC" w:rsidRDefault="00EA17FC" w:rsidP="004B75F3">
            <w:pPr>
              <w:rPr>
                <w:b/>
                <w:bCs/>
                <w:lang w:val="en-US"/>
              </w:rPr>
            </w:pPr>
            <w:r>
              <w:rPr>
                <w:b/>
                <w:bCs/>
                <w:lang w:val="en-US"/>
              </w:rPr>
              <w:t>What have we done?</w:t>
            </w:r>
          </w:p>
        </w:tc>
        <w:tc>
          <w:tcPr>
            <w:tcW w:w="4962" w:type="dxa"/>
            <w:gridSpan w:val="3"/>
            <w:shd w:val="clear" w:color="auto" w:fill="auto"/>
          </w:tcPr>
          <w:p w14:paraId="472A446A" w14:textId="5876EB3C" w:rsidR="00EA17FC" w:rsidRDefault="00EA17FC" w:rsidP="004B75F3">
            <w:pPr>
              <w:rPr>
                <w:b/>
                <w:bCs/>
                <w:lang w:val="en-US"/>
              </w:rPr>
            </w:pPr>
            <w:r w:rsidRPr="00763964">
              <w:rPr>
                <w:b/>
                <w:bCs/>
                <w:lang w:val="en-US"/>
              </w:rPr>
              <w:t>How well</w:t>
            </w:r>
            <w:r>
              <w:rPr>
                <w:b/>
                <w:bCs/>
                <w:lang w:val="en-US"/>
              </w:rPr>
              <w:t xml:space="preserve"> are</w:t>
            </w:r>
            <w:r w:rsidRPr="00763964">
              <w:rPr>
                <w:b/>
                <w:bCs/>
                <w:lang w:val="en-US"/>
              </w:rPr>
              <w:t xml:space="preserve"> we doing?</w:t>
            </w:r>
            <w:r>
              <w:rPr>
                <w:b/>
                <w:bCs/>
                <w:lang w:val="en-US"/>
              </w:rPr>
              <w:t xml:space="preserve">  </w:t>
            </w:r>
          </w:p>
        </w:tc>
        <w:tc>
          <w:tcPr>
            <w:tcW w:w="4962" w:type="dxa"/>
            <w:shd w:val="clear" w:color="auto" w:fill="auto"/>
          </w:tcPr>
          <w:p w14:paraId="26F65BD7" w14:textId="236AB359" w:rsidR="00EA17FC" w:rsidRDefault="00EA17FC" w:rsidP="004B75F3">
            <w:pPr>
              <w:rPr>
                <w:b/>
                <w:bCs/>
                <w:lang w:val="en-US"/>
              </w:rPr>
            </w:pPr>
            <w:r w:rsidRPr="00763964">
              <w:rPr>
                <w:b/>
                <w:bCs/>
                <w:lang w:val="en-US"/>
              </w:rPr>
              <w:t>What’s working well for your learners?</w:t>
            </w:r>
          </w:p>
        </w:tc>
      </w:tr>
      <w:tr w:rsidR="001654B1" w14:paraId="5990F011" w14:textId="77777777" w:rsidTr="00BE2974">
        <w:tc>
          <w:tcPr>
            <w:tcW w:w="14885" w:type="dxa"/>
            <w:gridSpan w:val="5"/>
            <w:shd w:val="clear" w:color="auto" w:fill="auto"/>
          </w:tcPr>
          <w:p w14:paraId="08371B27" w14:textId="2815DEB7" w:rsidR="001654B1" w:rsidRPr="006D6F39" w:rsidRDefault="00AB34A4" w:rsidP="00495C61">
            <w:pPr>
              <w:pStyle w:val="ListParagraph"/>
              <w:numPr>
                <w:ilvl w:val="0"/>
                <w:numId w:val="8"/>
              </w:numPr>
              <w:rPr>
                <w:rFonts w:asciiTheme="minorHAnsi" w:hAnsiTheme="minorHAnsi" w:cstheme="minorHAnsi"/>
                <w:lang w:val="en-US"/>
              </w:rPr>
            </w:pPr>
            <w:r w:rsidRPr="006D6F39">
              <w:rPr>
                <w:rFonts w:asciiTheme="minorHAnsi" w:hAnsiTheme="minorHAnsi" w:cstheme="minorHAnsi"/>
                <w:lang w:val="en-US"/>
              </w:rPr>
              <w:t xml:space="preserve">Shared information </w:t>
            </w:r>
            <w:r w:rsidR="00211B20" w:rsidRPr="006D6F39">
              <w:rPr>
                <w:rFonts w:asciiTheme="minorHAnsi" w:hAnsiTheme="minorHAnsi" w:cstheme="minorHAnsi"/>
                <w:lang w:val="en-US"/>
              </w:rPr>
              <w:t xml:space="preserve">regarding </w:t>
            </w:r>
            <w:r w:rsidR="00C9754C" w:rsidRPr="006D6F39">
              <w:rPr>
                <w:rFonts w:asciiTheme="minorHAnsi" w:hAnsiTheme="minorHAnsi" w:cstheme="minorHAnsi"/>
                <w:lang w:val="en-US"/>
              </w:rPr>
              <w:t xml:space="preserve">improvement </w:t>
            </w:r>
            <w:r w:rsidR="00211B20" w:rsidRPr="006D6F39">
              <w:rPr>
                <w:rFonts w:asciiTheme="minorHAnsi" w:hAnsiTheme="minorHAnsi" w:cstheme="minorHAnsi"/>
                <w:lang w:val="en-US"/>
              </w:rPr>
              <w:t xml:space="preserve">priorities </w:t>
            </w:r>
            <w:r w:rsidR="00213E0B" w:rsidRPr="006D6F39">
              <w:rPr>
                <w:rFonts w:asciiTheme="minorHAnsi" w:hAnsiTheme="minorHAnsi" w:cstheme="minorHAnsi"/>
                <w:lang w:val="en-US"/>
              </w:rPr>
              <w:t>at Parent Council Meetings</w:t>
            </w:r>
            <w:r w:rsidR="00400C32" w:rsidRPr="006D6F39">
              <w:rPr>
                <w:rFonts w:asciiTheme="minorHAnsi" w:hAnsiTheme="minorHAnsi" w:cstheme="minorHAnsi"/>
                <w:lang w:val="en-US"/>
              </w:rPr>
              <w:t xml:space="preserve"> </w:t>
            </w:r>
            <w:r w:rsidR="00C9754C" w:rsidRPr="006D6F39">
              <w:rPr>
                <w:rFonts w:asciiTheme="minorHAnsi" w:hAnsiTheme="minorHAnsi" w:cstheme="minorHAnsi"/>
                <w:lang w:val="en-US"/>
              </w:rPr>
              <w:t>each term to ensure collaborative approach</w:t>
            </w:r>
          </w:p>
          <w:p w14:paraId="2C2CD75B" w14:textId="77777777" w:rsidR="00C9754C" w:rsidRDefault="00C9754C" w:rsidP="00C9754C">
            <w:pPr>
              <w:pStyle w:val="ListParagraph"/>
              <w:numPr>
                <w:ilvl w:val="0"/>
                <w:numId w:val="8"/>
              </w:numPr>
              <w:rPr>
                <w:rFonts w:asciiTheme="minorHAnsi" w:hAnsiTheme="minorHAnsi" w:cstheme="minorHAnsi"/>
                <w:lang w:val="en-US"/>
              </w:rPr>
            </w:pPr>
            <w:r w:rsidRPr="006D6F39">
              <w:rPr>
                <w:rFonts w:asciiTheme="minorHAnsi" w:hAnsiTheme="minorHAnsi" w:cstheme="minorHAnsi"/>
                <w:lang w:val="en-US"/>
              </w:rPr>
              <w:t xml:space="preserve">Parent consultations twice in the year, and when requested, </w:t>
            </w:r>
            <w:r w:rsidR="00EA6CCD" w:rsidRPr="006D6F39">
              <w:rPr>
                <w:rFonts w:asciiTheme="minorHAnsi" w:hAnsiTheme="minorHAnsi" w:cstheme="minorHAnsi"/>
                <w:lang w:val="en-US"/>
              </w:rPr>
              <w:t xml:space="preserve">to support parents/carers in </w:t>
            </w:r>
            <w:r w:rsidRPr="006D6F39">
              <w:rPr>
                <w:rFonts w:asciiTheme="minorHAnsi" w:hAnsiTheme="minorHAnsi" w:cstheme="minorHAnsi"/>
                <w:lang w:val="en-US"/>
              </w:rPr>
              <w:t xml:space="preserve">the </w:t>
            </w:r>
            <w:r w:rsidR="00EA6CCD" w:rsidRPr="006D6F39">
              <w:rPr>
                <w:rFonts w:asciiTheme="minorHAnsi" w:hAnsiTheme="minorHAnsi" w:cstheme="minorHAnsi"/>
                <w:lang w:val="en-US"/>
              </w:rPr>
              <w:t>understanding their child's learning and developmen</w:t>
            </w:r>
            <w:r w:rsidRPr="006D6F39">
              <w:rPr>
                <w:rFonts w:asciiTheme="minorHAnsi" w:hAnsiTheme="minorHAnsi" w:cstheme="minorHAnsi"/>
                <w:lang w:val="en-US"/>
              </w:rPr>
              <w:t>t</w:t>
            </w:r>
          </w:p>
          <w:p w14:paraId="31A35112" w14:textId="7022CFFA" w:rsidR="001E579E" w:rsidRDefault="001E579E" w:rsidP="00C9754C">
            <w:pPr>
              <w:pStyle w:val="ListParagraph"/>
              <w:numPr>
                <w:ilvl w:val="0"/>
                <w:numId w:val="8"/>
              </w:numPr>
              <w:rPr>
                <w:rFonts w:asciiTheme="minorHAnsi" w:hAnsiTheme="minorHAnsi" w:cstheme="minorHAnsi"/>
                <w:lang w:val="en-US"/>
              </w:rPr>
            </w:pPr>
            <w:r>
              <w:rPr>
                <w:rFonts w:asciiTheme="minorHAnsi" w:hAnsiTheme="minorHAnsi" w:cstheme="minorHAnsi"/>
                <w:lang w:val="en-US"/>
              </w:rPr>
              <w:t>Shared Learning Events and class assemblies have been successful where parents and carers join the pupils in school to share in their learning</w:t>
            </w:r>
          </w:p>
          <w:p w14:paraId="1A30FC77" w14:textId="355904CD" w:rsidR="006D6F39" w:rsidRPr="006D6F39" w:rsidRDefault="006B524C" w:rsidP="00C9754C">
            <w:pPr>
              <w:pStyle w:val="ListParagraph"/>
              <w:numPr>
                <w:ilvl w:val="0"/>
                <w:numId w:val="8"/>
              </w:numPr>
              <w:rPr>
                <w:rFonts w:asciiTheme="minorHAnsi" w:hAnsiTheme="minorHAnsi" w:cstheme="minorHAnsi"/>
                <w:lang w:val="en-US"/>
              </w:rPr>
            </w:pPr>
            <w:r>
              <w:rPr>
                <w:rFonts w:asciiTheme="minorHAnsi" w:hAnsiTheme="minorHAnsi" w:cstheme="minorHAnsi"/>
                <w:lang w:val="en-US"/>
              </w:rPr>
              <w:t xml:space="preserve">‘Learning Conversations’ collaboratively </w:t>
            </w:r>
            <w:r w:rsidR="00E84996">
              <w:rPr>
                <w:rFonts w:asciiTheme="minorHAnsi" w:hAnsiTheme="minorHAnsi" w:cstheme="minorHAnsi"/>
                <w:lang w:val="en-US"/>
              </w:rPr>
              <w:t xml:space="preserve">written </w:t>
            </w:r>
            <w:r>
              <w:rPr>
                <w:rFonts w:asciiTheme="minorHAnsi" w:hAnsiTheme="minorHAnsi" w:cstheme="minorHAnsi"/>
                <w:lang w:val="en-US"/>
              </w:rPr>
              <w:t>with the pupil to report on progress throughout the session.  End of year summative report also given.</w:t>
            </w:r>
          </w:p>
          <w:p w14:paraId="1C8DE948" w14:textId="04792787" w:rsidR="00EA6CCD" w:rsidRPr="006D6F39" w:rsidRDefault="00EA6CCD" w:rsidP="00C9754C">
            <w:pPr>
              <w:pStyle w:val="ListParagraph"/>
              <w:numPr>
                <w:ilvl w:val="0"/>
                <w:numId w:val="8"/>
              </w:numPr>
              <w:rPr>
                <w:rFonts w:asciiTheme="minorHAnsi" w:hAnsiTheme="minorHAnsi" w:cstheme="minorHAnsi"/>
                <w:lang w:val="en-US"/>
              </w:rPr>
            </w:pPr>
            <w:r w:rsidRPr="006D6F39">
              <w:rPr>
                <w:rFonts w:asciiTheme="minorHAnsi" w:hAnsiTheme="minorHAnsi" w:cstheme="minorHAnsi"/>
                <w:lang w:val="en-US"/>
              </w:rPr>
              <w:t>Provided opportunities for parents/carers to volunteer and contribute to</w:t>
            </w:r>
            <w:r w:rsidR="00C9754C" w:rsidRPr="006D6F39">
              <w:rPr>
                <w:rFonts w:asciiTheme="minorHAnsi" w:hAnsiTheme="minorHAnsi" w:cstheme="minorHAnsi"/>
                <w:lang w:val="en-US"/>
              </w:rPr>
              <w:t xml:space="preserve"> learning in school,</w:t>
            </w:r>
            <w:r w:rsidRPr="006D6F39">
              <w:rPr>
                <w:rFonts w:asciiTheme="minorHAnsi" w:hAnsiTheme="minorHAnsi" w:cstheme="minorHAnsi"/>
                <w:lang w:val="en-US"/>
              </w:rPr>
              <w:t xml:space="preserve"> school events, activities</w:t>
            </w:r>
            <w:r w:rsidR="008E4306" w:rsidRPr="006D6F39">
              <w:rPr>
                <w:rFonts w:asciiTheme="minorHAnsi" w:hAnsiTheme="minorHAnsi" w:cstheme="minorHAnsi"/>
                <w:lang w:val="en-US"/>
              </w:rPr>
              <w:t xml:space="preserve"> that learners have been</w:t>
            </w:r>
            <w:r w:rsidR="006D6F39" w:rsidRPr="006D6F39">
              <w:rPr>
                <w:rFonts w:asciiTheme="minorHAnsi" w:hAnsiTheme="minorHAnsi" w:cstheme="minorHAnsi"/>
                <w:lang w:val="en-US"/>
              </w:rPr>
              <w:t xml:space="preserve"> motivated by</w:t>
            </w:r>
          </w:p>
          <w:p w14:paraId="528B3671" w14:textId="211B5B69" w:rsidR="00495C61" w:rsidRPr="006D6F39" w:rsidRDefault="00495C61" w:rsidP="00495C61">
            <w:pPr>
              <w:pStyle w:val="ListParagraph"/>
              <w:numPr>
                <w:ilvl w:val="0"/>
                <w:numId w:val="8"/>
              </w:numPr>
              <w:rPr>
                <w:rFonts w:asciiTheme="minorHAnsi" w:hAnsiTheme="minorHAnsi" w:cstheme="minorHAnsi"/>
                <w:lang w:val="en-US"/>
              </w:rPr>
            </w:pPr>
            <w:r w:rsidRPr="006D6F39">
              <w:rPr>
                <w:rFonts w:asciiTheme="minorHAnsi" w:hAnsiTheme="minorHAnsi" w:cstheme="minorHAnsi"/>
                <w:lang w:val="en-US"/>
              </w:rPr>
              <w:t>Established various channels of communication for parents/carers, such as newsletters, social media, and online platforms</w:t>
            </w:r>
            <w:r w:rsidR="00587B8D" w:rsidRPr="006D6F39">
              <w:rPr>
                <w:rFonts w:asciiTheme="minorHAnsi" w:hAnsiTheme="minorHAnsi" w:cstheme="minorHAnsi"/>
                <w:lang w:val="en-US"/>
              </w:rPr>
              <w:t xml:space="preserve"> (learning journals)</w:t>
            </w:r>
            <w:r w:rsidRPr="006D6F39">
              <w:rPr>
                <w:rFonts w:asciiTheme="minorHAnsi" w:hAnsiTheme="minorHAnsi" w:cstheme="minorHAnsi"/>
                <w:lang w:val="en-US"/>
              </w:rPr>
              <w:t>, to keep them informed and involved in school activities</w:t>
            </w:r>
            <w:r w:rsidR="00587B8D" w:rsidRPr="006D6F39">
              <w:rPr>
                <w:rFonts w:asciiTheme="minorHAnsi" w:hAnsiTheme="minorHAnsi" w:cstheme="minorHAnsi"/>
                <w:lang w:val="en-US"/>
              </w:rPr>
              <w:t xml:space="preserve"> and ongoing learning</w:t>
            </w:r>
            <w:r w:rsidRPr="006D6F39">
              <w:rPr>
                <w:rFonts w:asciiTheme="minorHAnsi" w:hAnsiTheme="minorHAnsi" w:cstheme="minorHAnsi"/>
                <w:lang w:val="en-US"/>
              </w:rPr>
              <w:t xml:space="preserve">.  </w:t>
            </w:r>
          </w:p>
          <w:p w14:paraId="7051E8F1" w14:textId="77777777" w:rsidR="001654B1" w:rsidRPr="007264E4" w:rsidRDefault="00495C61" w:rsidP="006D6F39">
            <w:pPr>
              <w:pStyle w:val="ListParagraph"/>
              <w:numPr>
                <w:ilvl w:val="0"/>
                <w:numId w:val="8"/>
              </w:numPr>
              <w:rPr>
                <w:rFonts w:cs="Arial"/>
                <w:lang w:val="en-US"/>
              </w:rPr>
            </w:pPr>
            <w:r w:rsidRPr="006D6F39">
              <w:rPr>
                <w:rFonts w:asciiTheme="minorHAnsi" w:hAnsiTheme="minorHAnsi" w:cstheme="minorHAnsi"/>
                <w:lang w:val="en-US"/>
              </w:rPr>
              <w:t xml:space="preserve">Increased parental engagement </w:t>
            </w:r>
            <w:r w:rsidR="008E4306" w:rsidRPr="006D6F39">
              <w:rPr>
                <w:rFonts w:asciiTheme="minorHAnsi" w:hAnsiTheme="minorHAnsi" w:cstheme="minorHAnsi"/>
                <w:lang w:val="en-US"/>
              </w:rPr>
              <w:t>during focus weeks</w:t>
            </w:r>
            <w:r w:rsidR="006B524C" w:rsidRPr="006B524C">
              <w:rPr>
                <w:rFonts w:asciiTheme="minorHAnsi" w:hAnsiTheme="minorHAnsi" w:cstheme="minorHAnsi"/>
                <w:lang w:val="en-US"/>
              </w:rPr>
              <w:t>, for example Health and Sports Week</w:t>
            </w:r>
          </w:p>
          <w:p w14:paraId="137A6568" w14:textId="53123656" w:rsidR="007264E4" w:rsidRPr="0075321E" w:rsidRDefault="007264E4" w:rsidP="006D6F39">
            <w:pPr>
              <w:pStyle w:val="ListParagraph"/>
              <w:numPr>
                <w:ilvl w:val="0"/>
                <w:numId w:val="8"/>
              </w:numPr>
              <w:rPr>
                <w:rFonts w:asciiTheme="minorHAnsi" w:hAnsiTheme="minorHAnsi" w:cstheme="minorHAnsi"/>
                <w:lang w:val="en-US"/>
              </w:rPr>
            </w:pPr>
            <w:r w:rsidRPr="0075321E">
              <w:rPr>
                <w:rFonts w:asciiTheme="minorHAnsi" w:hAnsiTheme="minorHAnsi" w:cstheme="minorHAnsi"/>
                <w:lang w:val="en-US"/>
              </w:rPr>
              <w:t>Supportive Fundraising Team (part of parent council)</w:t>
            </w:r>
            <w:r w:rsidR="006760DC" w:rsidRPr="0075321E">
              <w:rPr>
                <w:rFonts w:asciiTheme="minorHAnsi" w:hAnsiTheme="minorHAnsi" w:cstheme="minorHAnsi"/>
                <w:lang w:val="en-US"/>
              </w:rPr>
              <w:t xml:space="preserve"> who have supported through coffee mornings at shared events, fairs, etc.  Learners have had opportunities to share information </w:t>
            </w:r>
            <w:r w:rsidR="0075321E" w:rsidRPr="0075321E">
              <w:rPr>
                <w:rFonts w:asciiTheme="minorHAnsi" w:hAnsiTheme="minorHAnsi" w:cstheme="minorHAnsi"/>
                <w:lang w:val="en-US"/>
              </w:rPr>
              <w:t>about leadership of learning, curriculum and supportive groups offered in schools</w:t>
            </w:r>
          </w:p>
        </w:tc>
      </w:tr>
      <w:tr w:rsidR="00EA17FC" w14:paraId="1CB4CD7D" w14:textId="77777777" w:rsidTr="00EA17FC">
        <w:tc>
          <w:tcPr>
            <w:tcW w:w="4961" w:type="dxa"/>
            <w:shd w:val="clear" w:color="auto" w:fill="auto"/>
          </w:tcPr>
          <w:p w14:paraId="59945CE8" w14:textId="1A0FF410" w:rsidR="00EA17FC" w:rsidRDefault="00EA17FC" w:rsidP="004B75F3">
            <w:pPr>
              <w:rPr>
                <w:b/>
                <w:bCs/>
                <w:lang w:val="en-US"/>
              </w:rPr>
            </w:pPr>
            <w:r w:rsidRPr="00763964">
              <w:rPr>
                <w:b/>
                <w:bCs/>
                <w:lang w:val="en-US"/>
              </w:rPr>
              <w:t>How do we know?</w:t>
            </w:r>
            <w:r>
              <w:rPr>
                <w:b/>
                <w:bCs/>
                <w:lang w:val="en-US"/>
              </w:rPr>
              <w:t xml:space="preserve">  </w:t>
            </w:r>
          </w:p>
        </w:tc>
        <w:tc>
          <w:tcPr>
            <w:tcW w:w="9924" w:type="dxa"/>
            <w:gridSpan w:val="4"/>
            <w:shd w:val="clear" w:color="auto" w:fill="auto"/>
          </w:tcPr>
          <w:p w14:paraId="264413B5" w14:textId="7112BF75" w:rsidR="00EA17FC" w:rsidRDefault="00EA17FC" w:rsidP="004B75F3">
            <w:pPr>
              <w:rPr>
                <w:b/>
                <w:bCs/>
                <w:lang w:val="en-US"/>
              </w:rPr>
            </w:pPr>
            <w:r w:rsidRPr="00763964">
              <w:rPr>
                <w:b/>
                <w:bCs/>
                <w:lang w:val="en-US"/>
              </w:rPr>
              <w:t>What evidence do you have of positive impact on learners?</w:t>
            </w:r>
          </w:p>
        </w:tc>
      </w:tr>
      <w:tr w:rsidR="001654B1" w:rsidRPr="00763964" w14:paraId="29707ADD" w14:textId="77777777" w:rsidTr="00BE2974">
        <w:tc>
          <w:tcPr>
            <w:tcW w:w="14885" w:type="dxa"/>
            <w:gridSpan w:val="5"/>
            <w:shd w:val="clear" w:color="auto" w:fill="auto"/>
          </w:tcPr>
          <w:p w14:paraId="32885F73" w14:textId="77777777" w:rsidR="0076514E" w:rsidRPr="0076514E" w:rsidRDefault="0022273C" w:rsidP="0076514E">
            <w:pPr>
              <w:pStyle w:val="ListParagraph"/>
              <w:numPr>
                <w:ilvl w:val="0"/>
                <w:numId w:val="8"/>
              </w:numPr>
              <w:rPr>
                <w:rFonts w:asciiTheme="minorHAnsi" w:hAnsiTheme="minorHAnsi" w:cstheme="minorHAnsi"/>
                <w:lang w:val="en-US"/>
              </w:rPr>
            </w:pPr>
            <w:r w:rsidRPr="0076514E">
              <w:rPr>
                <w:rFonts w:asciiTheme="minorHAnsi" w:hAnsiTheme="minorHAnsi" w:cstheme="minorHAnsi"/>
                <w:lang w:val="en-US"/>
              </w:rPr>
              <w:t xml:space="preserve">High levels of parental engagement and satisfaction, as evidenced by attendance at </w:t>
            </w:r>
            <w:r w:rsidR="007264E4" w:rsidRPr="0076514E">
              <w:rPr>
                <w:rFonts w:asciiTheme="minorHAnsi" w:hAnsiTheme="minorHAnsi" w:cstheme="minorHAnsi"/>
                <w:lang w:val="en-US"/>
              </w:rPr>
              <w:t>shared learning events,</w:t>
            </w:r>
            <w:r w:rsidRPr="0076514E">
              <w:rPr>
                <w:rFonts w:asciiTheme="minorHAnsi" w:hAnsiTheme="minorHAnsi" w:cstheme="minorHAnsi"/>
                <w:lang w:val="en-US"/>
              </w:rPr>
              <w:t xml:space="preserve"> </w:t>
            </w:r>
            <w:r w:rsidR="007264E4" w:rsidRPr="0076514E">
              <w:rPr>
                <w:rFonts w:asciiTheme="minorHAnsi" w:hAnsiTheme="minorHAnsi" w:cstheme="minorHAnsi"/>
                <w:lang w:val="en-US"/>
              </w:rPr>
              <w:t>focus weeks, assemblies, coffee mornings</w:t>
            </w:r>
          </w:p>
          <w:p w14:paraId="3712490C" w14:textId="77777777" w:rsidR="0076514E" w:rsidRPr="0076514E" w:rsidRDefault="0022273C" w:rsidP="0076514E">
            <w:pPr>
              <w:pStyle w:val="ListParagraph"/>
              <w:numPr>
                <w:ilvl w:val="0"/>
                <w:numId w:val="8"/>
              </w:numPr>
              <w:rPr>
                <w:rFonts w:asciiTheme="minorHAnsi" w:hAnsiTheme="minorHAnsi" w:cstheme="minorHAnsi"/>
                <w:lang w:val="en-US"/>
              </w:rPr>
            </w:pPr>
            <w:r w:rsidRPr="0076514E">
              <w:rPr>
                <w:rFonts w:asciiTheme="minorHAnsi" w:hAnsiTheme="minorHAnsi" w:cstheme="minorHAnsi"/>
                <w:lang w:val="en-US"/>
              </w:rPr>
              <w:t>Positive feedback from learners</w:t>
            </w:r>
            <w:r w:rsidR="009431A6" w:rsidRPr="0076514E">
              <w:rPr>
                <w:rFonts w:asciiTheme="minorHAnsi" w:hAnsiTheme="minorHAnsi" w:cstheme="minorHAnsi"/>
                <w:lang w:val="en-US"/>
              </w:rPr>
              <w:t xml:space="preserve"> and staff</w:t>
            </w:r>
            <w:r w:rsidRPr="0076514E">
              <w:rPr>
                <w:rFonts w:asciiTheme="minorHAnsi" w:hAnsiTheme="minorHAnsi" w:cstheme="minorHAnsi"/>
                <w:lang w:val="en-US"/>
              </w:rPr>
              <w:t xml:space="preserve"> </w:t>
            </w:r>
          </w:p>
          <w:p w14:paraId="1AEDA21A" w14:textId="241D661E" w:rsidR="001654B1" w:rsidRPr="0076514E" w:rsidRDefault="009431A6" w:rsidP="007B2133">
            <w:pPr>
              <w:pStyle w:val="ListParagraph"/>
              <w:numPr>
                <w:ilvl w:val="0"/>
                <w:numId w:val="8"/>
              </w:numPr>
              <w:rPr>
                <w:rFonts w:asciiTheme="minorHAnsi" w:hAnsiTheme="minorHAnsi" w:cstheme="minorHAnsi"/>
                <w:lang w:val="en-US"/>
              </w:rPr>
            </w:pPr>
            <w:r w:rsidRPr="0076514E">
              <w:rPr>
                <w:rFonts w:asciiTheme="minorHAnsi" w:hAnsiTheme="minorHAnsi" w:cstheme="minorHAnsi"/>
                <w:lang w:val="en-US"/>
              </w:rPr>
              <w:t xml:space="preserve">Positive </w:t>
            </w:r>
            <w:r w:rsidR="00797D1B">
              <w:rPr>
                <w:rFonts w:asciiTheme="minorHAnsi" w:hAnsiTheme="minorHAnsi" w:cstheme="minorHAnsi"/>
                <w:lang w:val="en-US"/>
              </w:rPr>
              <w:t>f</w:t>
            </w:r>
            <w:r w:rsidR="008D213F" w:rsidRPr="0076514E">
              <w:rPr>
                <w:rFonts w:asciiTheme="minorHAnsi" w:hAnsiTheme="minorHAnsi" w:cstheme="minorHAnsi"/>
                <w:lang w:val="en-US"/>
              </w:rPr>
              <w:t>eedback from P</w:t>
            </w:r>
            <w:r w:rsidR="00797D1B">
              <w:rPr>
                <w:rFonts w:asciiTheme="minorHAnsi" w:hAnsiTheme="minorHAnsi" w:cstheme="minorHAnsi"/>
                <w:lang w:val="en-US"/>
              </w:rPr>
              <w:t xml:space="preserve">PC </w:t>
            </w:r>
            <w:r w:rsidR="008D213F" w:rsidRPr="0076514E">
              <w:rPr>
                <w:rFonts w:asciiTheme="minorHAnsi" w:hAnsiTheme="minorHAnsi" w:cstheme="minorHAnsi"/>
                <w:lang w:val="en-US"/>
              </w:rPr>
              <w:t xml:space="preserve">about impact on </w:t>
            </w:r>
            <w:r w:rsidRPr="0076514E">
              <w:rPr>
                <w:rFonts w:asciiTheme="minorHAnsi" w:hAnsiTheme="minorHAnsi" w:cstheme="minorHAnsi"/>
                <w:lang w:val="en-US"/>
              </w:rPr>
              <w:t>families and pupil experiences</w:t>
            </w:r>
            <w:r w:rsidR="0076514E" w:rsidRPr="0076514E">
              <w:rPr>
                <w:rFonts w:asciiTheme="minorHAnsi" w:hAnsiTheme="minorHAnsi" w:cstheme="minorHAnsi"/>
                <w:lang w:val="en-US"/>
              </w:rPr>
              <w:t>. All stakeholders to further the success by continuing to work together</w:t>
            </w:r>
          </w:p>
        </w:tc>
      </w:tr>
      <w:tr w:rsidR="00EA17FC" w:rsidRPr="00763964" w14:paraId="6732DC94" w14:textId="77777777" w:rsidTr="00536CFE">
        <w:tc>
          <w:tcPr>
            <w:tcW w:w="7442" w:type="dxa"/>
            <w:gridSpan w:val="3"/>
            <w:shd w:val="clear" w:color="auto" w:fill="auto"/>
          </w:tcPr>
          <w:p w14:paraId="4FDADE9D" w14:textId="56671D02" w:rsidR="00EA17FC" w:rsidRPr="00763964" w:rsidRDefault="00EA17FC" w:rsidP="004B75F3">
            <w:pPr>
              <w:rPr>
                <w:b/>
                <w:bCs/>
                <w:lang w:val="en-US"/>
              </w:rPr>
            </w:pPr>
            <w:r w:rsidRPr="00763964">
              <w:rPr>
                <w:b/>
                <w:bCs/>
                <w:lang w:val="en-US"/>
              </w:rPr>
              <w:t>What are we going to do now?</w:t>
            </w:r>
            <w:r>
              <w:rPr>
                <w:b/>
                <w:bCs/>
                <w:lang w:val="en-US"/>
              </w:rPr>
              <w:t xml:space="preserve">  </w:t>
            </w:r>
          </w:p>
        </w:tc>
        <w:tc>
          <w:tcPr>
            <w:tcW w:w="7443" w:type="dxa"/>
            <w:gridSpan w:val="2"/>
            <w:shd w:val="clear" w:color="auto" w:fill="auto"/>
          </w:tcPr>
          <w:p w14:paraId="5B264BB2" w14:textId="4CD0C020" w:rsidR="00EA17FC" w:rsidRPr="00763964" w:rsidRDefault="00EA17FC" w:rsidP="004B75F3">
            <w:pPr>
              <w:rPr>
                <w:b/>
                <w:bCs/>
                <w:lang w:val="en-US"/>
              </w:rPr>
            </w:pPr>
            <w:r w:rsidRPr="00763964">
              <w:rPr>
                <w:b/>
                <w:bCs/>
                <w:lang w:val="en-US"/>
              </w:rPr>
              <w:t>What are your</w:t>
            </w:r>
            <w:r>
              <w:rPr>
                <w:b/>
                <w:bCs/>
                <w:lang w:val="en-US"/>
              </w:rPr>
              <w:t xml:space="preserve"> next</w:t>
            </w:r>
            <w:r w:rsidRPr="00763964">
              <w:rPr>
                <w:b/>
                <w:bCs/>
                <w:lang w:val="en-US"/>
              </w:rPr>
              <w:t xml:space="preserve"> improvement priorities in this area?</w:t>
            </w:r>
          </w:p>
        </w:tc>
      </w:tr>
      <w:tr w:rsidR="001654B1" w:rsidRPr="00763964" w14:paraId="506191AA" w14:textId="77777777" w:rsidTr="00BE2974">
        <w:tc>
          <w:tcPr>
            <w:tcW w:w="14885" w:type="dxa"/>
            <w:gridSpan w:val="5"/>
            <w:shd w:val="clear" w:color="auto" w:fill="auto"/>
          </w:tcPr>
          <w:p w14:paraId="13BFDB33" w14:textId="77777777" w:rsidR="00EA17FC" w:rsidRPr="009B5EF6" w:rsidRDefault="000C0D1F" w:rsidP="00C9754C">
            <w:pPr>
              <w:pStyle w:val="ListParagraph"/>
              <w:numPr>
                <w:ilvl w:val="0"/>
                <w:numId w:val="8"/>
              </w:numPr>
              <w:rPr>
                <w:rFonts w:asciiTheme="minorHAnsi" w:hAnsiTheme="minorHAnsi" w:cstheme="minorHAnsi"/>
                <w:lang w:val="en-US"/>
              </w:rPr>
            </w:pPr>
            <w:r w:rsidRPr="009B5EF6">
              <w:rPr>
                <w:rFonts w:asciiTheme="minorHAnsi" w:hAnsiTheme="minorHAnsi" w:cstheme="minorHAnsi"/>
                <w:lang w:val="en-US"/>
              </w:rPr>
              <w:t>Use Parental survey results</w:t>
            </w:r>
            <w:r w:rsidR="00067311" w:rsidRPr="009B5EF6">
              <w:rPr>
                <w:rFonts w:asciiTheme="minorHAnsi" w:hAnsiTheme="minorHAnsi" w:cstheme="minorHAnsi"/>
                <w:lang w:val="en-US"/>
              </w:rPr>
              <w:t xml:space="preserve"> as a vehicle to discuss</w:t>
            </w:r>
            <w:r w:rsidR="00C153F7" w:rsidRPr="009B5EF6">
              <w:rPr>
                <w:rFonts w:asciiTheme="minorHAnsi" w:hAnsiTheme="minorHAnsi" w:cstheme="minorHAnsi"/>
                <w:lang w:val="en-US"/>
              </w:rPr>
              <w:t xml:space="preserve"> further</w:t>
            </w:r>
            <w:r w:rsidR="00067311" w:rsidRPr="009B5EF6">
              <w:rPr>
                <w:rFonts w:asciiTheme="minorHAnsi" w:hAnsiTheme="minorHAnsi" w:cstheme="minorHAnsi"/>
                <w:lang w:val="en-US"/>
              </w:rPr>
              <w:t xml:space="preserve"> engaging parents</w:t>
            </w:r>
            <w:r w:rsidR="007D1A47" w:rsidRPr="009B5EF6">
              <w:rPr>
                <w:rFonts w:asciiTheme="minorHAnsi" w:hAnsiTheme="minorHAnsi" w:cstheme="minorHAnsi"/>
                <w:lang w:val="en-US"/>
              </w:rPr>
              <w:t xml:space="preserve"> with our vision, values and aims</w:t>
            </w:r>
            <w:r w:rsidR="00C153F7" w:rsidRPr="009B5EF6">
              <w:rPr>
                <w:rFonts w:asciiTheme="minorHAnsi" w:hAnsiTheme="minorHAnsi" w:cstheme="minorHAnsi"/>
                <w:lang w:val="en-US"/>
              </w:rPr>
              <w:t>.</w:t>
            </w:r>
          </w:p>
          <w:p w14:paraId="1523F0DB" w14:textId="4D5B2054" w:rsidR="001654B1" w:rsidRPr="009B5EF6" w:rsidRDefault="001C66C5" w:rsidP="00C9754C">
            <w:pPr>
              <w:pStyle w:val="ListParagraph"/>
              <w:numPr>
                <w:ilvl w:val="0"/>
                <w:numId w:val="8"/>
              </w:numPr>
              <w:rPr>
                <w:rFonts w:asciiTheme="minorHAnsi" w:hAnsiTheme="minorHAnsi" w:cstheme="minorHAnsi"/>
                <w:lang w:val="en-US"/>
              </w:rPr>
            </w:pPr>
            <w:r w:rsidRPr="009B5EF6">
              <w:rPr>
                <w:rFonts w:asciiTheme="minorHAnsi" w:hAnsiTheme="minorHAnsi" w:cstheme="minorHAnsi"/>
                <w:lang w:val="en-US"/>
              </w:rPr>
              <w:t xml:space="preserve">Find ways to ensure all parental voices </w:t>
            </w:r>
            <w:r w:rsidR="001C0B33" w:rsidRPr="009B5EF6">
              <w:rPr>
                <w:rFonts w:asciiTheme="minorHAnsi" w:hAnsiTheme="minorHAnsi" w:cstheme="minorHAnsi"/>
                <w:lang w:val="en-US"/>
              </w:rPr>
              <w:t>are valued, heard</w:t>
            </w:r>
            <w:r w:rsidR="00857637" w:rsidRPr="009B5EF6">
              <w:rPr>
                <w:rFonts w:asciiTheme="minorHAnsi" w:hAnsiTheme="minorHAnsi" w:cstheme="minorHAnsi"/>
                <w:lang w:val="en-US"/>
              </w:rPr>
              <w:t>,</w:t>
            </w:r>
            <w:r w:rsidR="001C0B33" w:rsidRPr="009B5EF6">
              <w:rPr>
                <w:rFonts w:asciiTheme="minorHAnsi" w:hAnsiTheme="minorHAnsi" w:cstheme="minorHAnsi"/>
                <w:lang w:val="en-US"/>
              </w:rPr>
              <w:t xml:space="preserve"> understood</w:t>
            </w:r>
            <w:r w:rsidR="00857637" w:rsidRPr="009B5EF6">
              <w:rPr>
                <w:rFonts w:asciiTheme="minorHAnsi" w:hAnsiTheme="minorHAnsi" w:cstheme="minorHAnsi"/>
                <w:lang w:val="en-US"/>
              </w:rPr>
              <w:t xml:space="preserve"> </w:t>
            </w:r>
            <w:r w:rsidR="004B4573" w:rsidRPr="009B5EF6">
              <w:rPr>
                <w:rFonts w:asciiTheme="minorHAnsi" w:hAnsiTheme="minorHAnsi" w:cstheme="minorHAnsi"/>
                <w:lang w:val="en-US"/>
              </w:rPr>
              <w:t>so that</w:t>
            </w:r>
            <w:r w:rsidR="00857637" w:rsidRPr="009B5EF6">
              <w:rPr>
                <w:rFonts w:asciiTheme="minorHAnsi" w:hAnsiTheme="minorHAnsi" w:cstheme="minorHAnsi"/>
                <w:lang w:val="en-US"/>
              </w:rPr>
              <w:t xml:space="preserve"> </w:t>
            </w:r>
            <w:r w:rsidR="004B4573" w:rsidRPr="009B5EF6">
              <w:rPr>
                <w:rFonts w:asciiTheme="minorHAnsi" w:hAnsiTheme="minorHAnsi" w:cstheme="minorHAnsi"/>
                <w:lang w:val="en-US"/>
              </w:rPr>
              <w:t>improvements</w:t>
            </w:r>
            <w:r w:rsidR="008331DB" w:rsidRPr="009B5EF6">
              <w:rPr>
                <w:rFonts w:asciiTheme="minorHAnsi" w:hAnsiTheme="minorHAnsi" w:cstheme="minorHAnsi"/>
                <w:lang w:val="en-US"/>
              </w:rPr>
              <w:t xml:space="preserve"> and changes</w:t>
            </w:r>
            <w:r w:rsidR="004B4573" w:rsidRPr="009B5EF6">
              <w:rPr>
                <w:rFonts w:asciiTheme="minorHAnsi" w:hAnsiTheme="minorHAnsi" w:cstheme="minorHAnsi"/>
                <w:lang w:val="en-US"/>
              </w:rPr>
              <w:t xml:space="preserve"> ar</w:t>
            </w:r>
            <w:r w:rsidR="008331DB" w:rsidRPr="009B5EF6">
              <w:rPr>
                <w:rFonts w:asciiTheme="minorHAnsi" w:hAnsiTheme="minorHAnsi" w:cstheme="minorHAnsi"/>
                <w:lang w:val="en-US"/>
              </w:rPr>
              <w:t>e</w:t>
            </w:r>
            <w:r w:rsidR="0071560D" w:rsidRPr="009B5EF6">
              <w:rPr>
                <w:rFonts w:asciiTheme="minorHAnsi" w:hAnsiTheme="minorHAnsi" w:cstheme="minorHAnsi"/>
                <w:lang w:val="en-US"/>
              </w:rPr>
              <w:t xml:space="preserve"> </w:t>
            </w:r>
            <w:r w:rsidR="004B4573" w:rsidRPr="009B5EF6">
              <w:rPr>
                <w:rFonts w:asciiTheme="minorHAnsi" w:hAnsiTheme="minorHAnsi" w:cstheme="minorHAnsi"/>
                <w:lang w:val="en-US"/>
              </w:rPr>
              <w:t>formed collaboration.</w:t>
            </w:r>
            <w:r w:rsidR="004B4573" w:rsidRPr="009B5EF6">
              <w:rPr>
                <w:rFonts w:asciiTheme="minorHAnsi" w:hAnsiTheme="minorHAnsi" w:cstheme="minorHAnsi"/>
                <w:b/>
                <w:bCs/>
                <w:lang w:val="en-US"/>
              </w:rPr>
              <w:t xml:space="preserve"> </w:t>
            </w:r>
          </w:p>
          <w:p w14:paraId="1EDBBACE" w14:textId="7A46DA29" w:rsidR="00C9754C" w:rsidRPr="009B5EF6" w:rsidRDefault="00C9754C" w:rsidP="00C9754C">
            <w:pPr>
              <w:pStyle w:val="ListParagraph"/>
              <w:numPr>
                <w:ilvl w:val="0"/>
                <w:numId w:val="8"/>
              </w:numPr>
              <w:rPr>
                <w:rFonts w:asciiTheme="minorHAnsi" w:hAnsiTheme="minorHAnsi" w:cstheme="minorHAnsi"/>
                <w:lang w:val="en-US"/>
              </w:rPr>
            </w:pPr>
            <w:r w:rsidRPr="009B5EF6">
              <w:rPr>
                <w:rFonts w:asciiTheme="minorHAnsi" w:hAnsiTheme="minorHAnsi" w:cstheme="minorHAnsi"/>
                <w:lang w:val="en-US"/>
              </w:rPr>
              <w:t>Further enhance communication channels and strategies to ensure all parents/carers have timely access to relevant information and feel well-informed about their child's learning and development</w:t>
            </w:r>
            <w:r w:rsidR="008332AB" w:rsidRPr="009B5EF6">
              <w:rPr>
                <w:rFonts w:asciiTheme="minorHAnsi" w:hAnsiTheme="minorHAnsi" w:cstheme="minorHAnsi"/>
                <w:lang w:val="en-US"/>
              </w:rPr>
              <w:t xml:space="preserve"> (use evidence from survey)</w:t>
            </w:r>
          </w:p>
          <w:p w14:paraId="3645EC8A" w14:textId="77777777" w:rsidR="00C9754C" w:rsidRPr="009B5EF6" w:rsidRDefault="00C9754C" w:rsidP="00C9754C">
            <w:pPr>
              <w:pStyle w:val="ListParagraph"/>
              <w:numPr>
                <w:ilvl w:val="0"/>
                <w:numId w:val="8"/>
              </w:numPr>
              <w:rPr>
                <w:rFonts w:asciiTheme="minorHAnsi" w:hAnsiTheme="minorHAnsi" w:cstheme="minorHAnsi"/>
                <w:lang w:val="en-US"/>
              </w:rPr>
            </w:pPr>
            <w:r w:rsidRPr="009B5EF6">
              <w:rPr>
                <w:rFonts w:asciiTheme="minorHAnsi" w:hAnsiTheme="minorHAnsi" w:cstheme="minorHAnsi"/>
                <w:lang w:val="en-US"/>
              </w:rPr>
              <w:t>Strengthen the role of the Parent Council in representing the views and interests of parents/carers, ensuring that they have a meaningful impact on school decision-making and improvement planning.</w:t>
            </w:r>
          </w:p>
          <w:p w14:paraId="519B5D92" w14:textId="049CA937" w:rsidR="00C9754C" w:rsidRPr="00EA17FC" w:rsidRDefault="00AD1EF9" w:rsidP="00C9754C">
            <w:pPr>
              <w:pStyle w:val="ListParagraph"/>
              <w:numPr>
                <w:ilvl w:val="0"/>
                <w:numId w:val="8"/>
              </w:numPr>
              <w:rPr>
                <w:lang w:val="en-US"/>
              </w:rPr>
            </w:pPr>
            <w:r>
              <w:rPr>
                <w:rFonts w:asciiTheme="minorHAnsi" w:hAnsiTheme="minorHAnsi" w:cstheme="minorHAnsi"/>
                <w:lang w:val="en-US"/>
              </w:rPr>
              <w:t>Audit current</w:t>
            </w:r>
            <w:r w:rsidR="00F5678A">
              <w:rPr>
                <w:rFonts w:asciiTheme="minorHAnsi" w:hAnsiTheme="minorHAnsi" w:cstheme="minorHAnsi"/>
                <w:lang w:val="en-US"/>
              </w:rPr>
              <w:t xml:space="preserve"> strategies used for</w:t>
            </w:r>
            <w:r w:rsidR="00C9754C" w:rsidRPr="009B5EF6">
              <w:rPr>
                <w:rFonts w:asciiTheme="minorHAnsi" w:hAnsiTheme="minorHAnsi" w:cstheme="minorHAnsi"/>
                <w:lang w:val="en-US"/>
              </w:rPr>
              <w:t xml:space="preserve"> effectiveness of parental engagement </w:t>
            </w:r>
            <w:r w:rsidR="00F5678A">
              <w:rPr>
                <w:rFonts w:asciiTheme="minorHAnsi" w:hAnsiTheme="minorHAnsi" w:cstheme="minorHAnsi"/>
                <w:lang w:val="en-US"/>
              </w:rPr>
              <w:t>and use data</w:t>
            </w:r>
            <w:r>
              <w:rPr>
                <w:rFonts w:asciiTheme="minorHAnsi" w:hAnsiTheme="minorHAnsi" w:cstheme="minorHAnsi"/>
                <w:lang w:val="en-US"/>
              </w:rPr>
              <w:t xml:space="preserve"> to support the moderation of them</w:t>
            </w:r>
          </w:p>
        </w:tc>
      </w:tr>
      <w:tr w:rsidR="001654B1" w:rsidRPr="00763964" w14:paraId="34693C4E" w14:textId="77777777" w:rsidTr="00EA17FC">
        <w:tc>
          <w:tcPr>
            <w:tcW w:w="5387" w:type="dxa"/>
            <w:gridSpan w:val="2"/>
            <w:shd w:val="clear" w:color="auto" w:fill="auto"/>
          </w:tcPr>
          <w:p w14:paraId="4A1E089D" w14:textId="0FC6A92A" w:rsidR="001654B1" w:rsidRPr="00763964" w:rsidRDefault="001654B1" w:rsidP="004B75F3">
            <w:pPr>
              <w:rPr>
                <w:b/>
                <w:bCs/>
                <w:lang w:val="en-US"/>
              </w:rPr>
            </w:pPr>
            <w:r w:rsidRPr="00763964">
              <w:rPr>
                <w:b/>
                <w:bCs/>
                <w:lang w:val="en-US"/>
              </w:rPr>
              <w:t xml:space="preserve">How you would evaluate this QI using the HGIOS 4 </w:t>
            </w:r>
          </w:p>
        </w:tc>
        <w:tc>
          <w:tcPr>
            <w:tcW w:w="9498" w:type="dxa"/>
            <w:gridSpan w:val="3"/>
            <w:shd w:val="clear" w:color="auto" w:fill="auto"/>
          </w:tcPr>
          <w:p w14:paraId="7D3D516A" w14:textId="25B13347" w:rsidR="001654B1" w:rsidRPr="00763964" w:rsidRDefault="00357386" w:rsidP="004B75F3">
            <w:pPr>
              <w:rPr>
                <w:b/>
                <w:bCs/>
                <w:lang w:val="en-US"/>
              </w:rPr>
            </w:pPr>
            <w:r>
              <w:rPr>
                <w:b/>
                <w:bCs/>
                <w:lang w:val="en-US"/>
              </w:rPr>
              <w:t>4</w:t>
            </w:r>
          </w:p>
        </w:tc>
      </w:tr>
    </w:tbl>
    <w:p w14:paraId="4B940CCB" w14:textId="77777777" w:rsidR="00B8739C" w:rsidRPr="001A49E6" w:rsidRDefault="00B8739C">
      <w:pPr>
        <w:rPr>
          <w:lang w:val="en-US"/>
        </w:rPr>
      </w:pPr>
    </w:p>
    <w:sectPr w:rsidR="00B8739C" w:rsidRPr="001A49E6" w:rsidSect="007E2DEC">
      <w:footerReference w:type="default" r:id="rId16"/>
      <w:footerReference w:type="first" r:id="rId17"/>
      <w:pgSz w:w="16840" w:h="11900" w:orient="landscape"/>
      <w:pgMar w:top="1440" w:right="1440" w:bottom="998" w:left="144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4CA73" w14:textId="77777777" w:rsidR="00AB1211" w:rsidRDefault="00AB1211" w:rsidP="003B6925">
      <w:pPr>
        <w:spacing w:after="0" w:line="240" w:lineRule="auto"/>
      </w:pPr>
      <w:r>
        <w:separator/>
      </w:r>
    </w:p>
  </w:endnote>
  <w:endnote w:type="continuationSeparator" w:id="0">
    <w:p w14:paraId="40BFD42D" w14:textId="77777777" w:rsidR="00AB1211" w:rsidRDefault="00AB1211" w:rsidP="003B6925">
      <w:pPr>
        <w:spacing w:after="0" w:line="240" w:lineRule="auto"/>
      </w:pPr>
      <w:r>
        <w:continuationSeparator/>
      </w:r>
    </w:p>
  </w:endnote>
  <w:endnote w:type="continuationNotice" w:id="1">
    <w:p w14:paraId="7DC97940" w14:textId="77777777" w:rsidR="00AB1211" w:rsidRDefault="00AB1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radley Hand ITC">
    <w:altName w:val="Calibri"/>
    <w:charset w:val="00"/>
    <w:family w:val="script"/>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5447751"/>
      <w:docPartObj>
        <w:docPartGallery w:val="Page Numbers (Bottom of Page)"/>
        <w:docPartUnique/>
      </w:docPartObj>
    </w:sdtPr>
    <w:sdtContent>
      <w:p w14:paraId="52E92556" w14:textId="1D12880F" w:rsidR="007E2DEC" w:rsidRDefault="007E2DEC">
        <w:pPr>
          <w:pStyle w:val="Footer"/>
          <w:jc w:val="center"/>
        </w:pPr>
        <w:r>
          <w:fldChar w:fldCharType="begin"/>
        </w:r>
        <w:r>
          <w:instrText>PAGE   \* MERGEFORMAT</w:instrText>
        </w:r>
        <w:r>
          <w:fldChar w:fldCharType="separate"/>
        </w:r>
        <w:r>
          <w:t>2</w:t>
        </w:r>
        <w:r>
          <w:fldChar w:fldCharType="end"/>
        </w:r>
      </w:p>
    </w:sdtContent>
  </w:sdt>
  <w:p w14:paraId="594F73C2" w14:textId="77777777" w:rsidR="00BE2974" w:rsidRDefault="00BE2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8CECC" w14:textId="41084A91" w:rsidR="007E2DEC" w:rsidRDefault="007E2DEC">
    <w:pPr>
      <w:pStyle w:val="Footer"/>
      <w:jc w:val="center"/>
      <w:rPr>
        <w:rFonts w:asciiTheme="majorHAnsi" w:eastAsiaTheme="majorEastAsia" w:hAnsiTheme="majorHAnsi" w:cstheme="majorBidi"/>
        <w:color w:val="4472C4" w:themeColor="accent1"/>
        <w:sz w:val="40"/>
        <w:szCs w:val="40"/>
      </w:rPr>
    </w:pPr>
  </w:p>
  <w:p w14:paraId="5E8ED8AD" w14:textId="77777777" w:rsidR="007E2DEC" w:rsidRDefault="007E2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E4532" w14:textId="77777777" w:rsidR="00AB1211" w:rsidRDefault="00AB1211" w:rsidP="003B6925">
      <w:pPr>
        <w:spacing w:after="0" w:line="240" w:lineRule="auto"/>
      </w:pPr>
      <w:r>
        <w:separator/>
      </w:r>
    </w:p>
  </w:footnote>
  <w:footnote w:type="continuationSeparator" w:id="0">
    <w:p w14:paraId="3770FAC8" w14:textId="77777777" w:rsidR="00AB1211" w:rsidRDefault="00AB1211" w:rsidP="003B6925">
      <w:pPr>
        <w:spacing w:after="0" w:line="240" w:lineRule="auto"/>
      </w:pPr>
      <w:r>
        <w:continuationSeparator/>
      </w:r>
    </w:p>
  </w:footnote>
  <w:footnote w:type="continuationNotice" w:id="1">
    <w:p w14:paraId="496001FC" w14:textId="77777777" w:rsidR="00AB1211" w:rsidRDefault="00AB121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jn0Qlt83" int2:invalidationBookmarkName="" int2:hashCode="Lpm5wcxZzqBogC" int2:id="O4r2s03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D79"/>
    <w:multiLevelType w:val="hybridMultilevel"/>
    <w:tmpl w:val="C0669A4E"/>
    <w:lvl w:ilvl="0" w:tplc="E8D82D92">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47694"/>
    <w:multiLevelType w:val="hybridMultilevel"/>
    <w:tmpl w:val="B26ED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C6A57"/>
    <w:multiLevelType w:val="hybridMultilevel"/>
    <w:tmpl w:val="E3D89140"/>
    <w:lvl w:ilvl="0" w:tplc="EC2C0302">
      <w:numFmt w:val="bullet"/>
      <w:lvlText w:val="-"/>
      <w:lvlJc w:val="left"/>
      <w:pPr>
        <w:ind w:left="720" w:hanging="360"/>
      </w:pPr>
      <w:rPr>
        <w:rFonts w:ascii="Calibri" w:eastAsia="Arial" w:hAnsi="Calibr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C128B"/>
    <w:multiLevelType w:val="hybridMultilevel"/>
    <w:tmpl w:val="C6DC9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186115"/>
    <w:multiLevelType w:val="hybridMultilevel"/>
    <w:tmpl w:val="90628C78"/>
    <w:lvl w:ilvl="0" w:tplc="7CF2C5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69736"/>
    <w:multiLevelType w:val="hybridMultilevel"/>
    <w:tmpl w:val="173A571A"/>
    <w:lvl w:ilvl="0" w:tplc="EA488916">
      <w:start w:val="1"/>
      <w:numFmt w:val="bullet"/>
      <w:lvlText w:val=""/>
      <w:lvlJc w:val="left"/>
      <w:pPr>
        <w:ind w:left="720" w:hanging="360"/>
      </w:pPr>
      <w:rPr>
        <w:rFonts w:ascii="Symbol" w:hAnsi="Symbol" w:hint="default"/>
      </w:rPr>
    </w:lvl>
    <w:lvl w:ilvl="1" w:tplc="8D322B54">
      <w:start w:val="1"/>
      <w:numFmt w:val="bullet"/>
      <w:lvlText w:val="o"/>
      <w:lvlJc w:val="left"/>
      <w:pPr>
        <w:ind w:left="1440" w:hanging="360"/>
      </w:pPr>
      <w:rPr>
        <w:rFonts w:ascii="Courier New" w:hAnsi="Courier New" w:hint="default"/>
      </w:rPr>
    </w:lvl>
    <w:lvl w:ilvl="2" w:tplc="874A9602">
      <w:start w:val="1"/>
      <w:numFmt w:val="bullet"/>
      <w:lvlText w:val=""/>
      <w:lvlJc w:val="left"/>
      <w:pPr>
        <w:ind w:left="2160" w:hanging="360"/>
      </w:pPr>
      <w:rPr>
        <w:rFonts w:ascii="Wingdings" w:hAnsi="Wingdings" w:hint="default"/>
      </w:rPr>
    </w:lvl>
    <w:lvl w:ilvl="3" w:tplc="4CF01D96">
      <w:start w:val="1"/>
      <w:numFmt w:val="bullet"/>
      <w:lvlText w:val=""/>
      <w:lvlJc w:val="left"/>
      <w:pPr>
        <w:ind w:left="2880" w:hanging="360"/>
      </w:pPr>
      <w:rPr>
        <w:rFonts w:ascii="Symbol" w:hAnsi="Symbol" w:hint="default"/>
      </w:rPr>
    </w:lvl>
    <w:lvl w:ilvl="4" w:tplc="8BB05A34">
      <w:start w:val="1"/>
      <w:numFmt w:val="bullet"/>
      <w:lvlText w:val="o"/>
      <w:lvlJc w:val="left"/>
      <w:pPr>
        <w:ind w:left="3600" w:hanging="360"/>
      </w:pPr>
      <w:rPr>
        <w:rFonts w:ascii="Courier New" w:hAnsi="Courier New" w:hint="default"/>
      </w:rPr>
    </w:lvl>
    <w:lvl w:ilvl="5" w:tplc="0366DE74">
      <w:start w:val="1"/>
      <w:numFmt w:val="bullet"/>
      <w:lvlText w:val=""/>
      <w:lvlJc w:val="left"/>
      <w:pPr>
        <w:ind w:left="4320" w:hanging="360"/>
      </w:pPr>
      <w:rPr>
        <w:rFonts w:ascii="Wingdings" w:hAnsi="Wingdings" w:hint="default"/>
      </w:rPr>
    </w:lvl>
    <w:lvl w:ilvl="6" w:tplc="B4964B72">
      <w:start w:val="1"/>
      <w:numFmt w:val="bullet"/>
      <w:lvlText w:val=""/>
      <w:lvlJc w:val="left"/>
      <w:pPr>
        <w:ind w:left="5040" w:hanging="360"/>
      </w:pPr>
      <w:rPr>
        <w:rFonts w:ascii="Symbol" w:hAnsi="Symbol" w:hint="default"/>
      </w:rPr>
    </w:lvl>
    <w:lvl w:ilvl="7" w:tplc="A4BA0E2C">
      <w:start w:val="1"/>
      <w:numFmt w:val="bullet"/>
      <w:lvlText w:val="o"/>
      <w:lvlJc w:val="left"/>
      <w:pPr>
        <w:ind w:left="5760" w:hanging="360"/>
      </w:pPr>
      <w:rPr>
        <w:rFonts w:ascii="Courier New" w:hAnsi="Courier New" w:hint="default"/>
      </w:rPr>
    </w:lvl>
    <w:lvl w:ilvl="8" w:tplc="1E9A4A56">
      <w:start w:val="1"/>
      <w:numFmt w:val="bullet"/>
      <w:lvlText w:val=""/>
      <w:lvlJc w:val="left"/>
      <w:pPr>
        <w:ind w:left="6480" w:hanging="360"/>
      </w:pPr>
      <w:rPr>
        <w:rFonts w:ascii="Wingdings" w:hAnsi="Wingdings" w:hint="default"/>
      </w:rPr>
    </w:lvl>
  </w:abstractNum>
  <w:abstractNum w:abstractNumId="6" w15:restartNumberingAfterBreak="0">
    <w:nsid w:val="16CE1642"/>
    <w:multiLevelType w:val="hybridMultilevel"/>
    <w:tmpl w:val="556434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10C48FB0">
      <w:numFmt w:val="bullet"/>
      <w:lvlText w:val="-"/>
      <w:lvlJc w:val="left"/>
      <w:pPr>
        <w:ind w:left="1800" w:hanging="360"/>
      </w:pPr>
      <w:rPr>
        <w:rFonts w:ascii="Calibri" w:eastAsiaTheme="minorHAnsi" w:hAnsi="Calibri" w:hint="default"/>
        <w:b/>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C7EB9F4"/>
    <w:multiLevelType w:val="hybridMultilevel"/>
    <w:tmpl w:val="F998E388"/>
    <w:lvl w:ilvl="0" w:tplc="6A0483EA">
      <w:start w:val="1"/>
      <w:numFmt w:val="bullet"/>
      <w:lvlText w:val=""/>
      <w:lvlJc w:val="left"/>
      <w:pPr>
        <w:ind w:left="720" w:hanging="360"/>
      </w:pPr>
      <w:rPr>
        <w:rFonts w:ascii="Symbol" w:hAnsi="Symbol" w:hint="default"/>
      </w:rPr>
    </w:lvl>
    <w:lvl w:ilvl="1" w:tplc="22EE77D8">
      <w:start w:val="1"/>
      <w:numFmt w:val="bullet"/>
      <w:lvlText w:val="o"/>
      <w:lvlJc w:val="left"/>
      <w:pPr>
        <w:ind w:left="1440" w:hanging="360"/>
      </w:pPr>
      <w:rPr>
        <w:rFonts w:ascii="Courier New" w:hAnsi="Courier New" w:cs="Times New Roman" w:hint="default"/>
      </w:rPr>
    </w:lvl>
    <w:lvl w:ilvl="2" w:tplc="21644798">
      <w:start w:val="1"/>
      <w:numFmt w:val="bullet"/>
      <w:lvlText w:val=""/>
      <w:lvlJc w:val="left"/>
      <w:pPr>
        <w:ind w:left="2160" w:hanging="360"/>
      </w:pPr>
      <w:rPr>
        <w:rFonts w:ascii="Wingdings" w:hAnsi="Wingdings" w:hint="default"/>
      </w:rPr>
    </w:lvl>
    <w:lvl w:ilvl="3" w:tplc="F5FC4DA8">
      <w:start w:val="1"/>
      <w:numFmt w:val="bullet"/>
      <w:lvlText w:val=""/>
      <w:lvlJc w:val="left"/>
      <w:pPr>
        <w:ind w:left="2880" w:hanging="360"/>
      </w:pPr>
      <w:rPr>
        <w:rFonts w:ascii="Symbol" w:hAnsi="Symbol" w:hint="default"/>
      </w:rPr>
    </w:lvl>
    <w:lvl w:ilvl="4" w:tplc="A350BB9A">
      <w:start w:val="1"/>
      <w:numFmt w:val="bullet"/>
      <w:lvlText w:val="o"/>
      <w:lvlJc w:val="left"/>
      <w:pPr>
        <w:ind w:left="3600" w:hanging="360"/>
      </w:pPr>
      <w:rPr>
        <w:rFonts w:ascii="Courier New" w:hAnsi="Courier New" w:cs="Times New Roman" w:hint="default"/>
      </w:rPr>
    </w:lvl>
    <w:lvl w:ilvl="5" w:tplc="AB28AB86">
      <w:start w:val="1"/>
      <w:numFmt w:val="bullet"/>
      <w:lvlText w:val=""/>
      <w:lvlJc w:val="left"/>
      <w:pPr>
        <w:ind w:left="4320" w:hanging="360"/>
      </w:pPr>
      <w:rPr>
        <w:rFonts w:ascii="Wingdings" w:hAnsi="Wingdings" w:hint="default"/>
      </w:rPr>
    </w:lvl>
    <w:lvl w:ilvl="6" w:tplc="A32A2B68">
      <w:start w:val="1"/>
      <w:numFmt w:val="bullet"/>
      <w:lvlText w:val=""/>
      <w:lvlJc w:val="left"/>
      <w:pPr>
        <w:ind w:left="5040" w:hanging="360"/>
      </w:pPr>
      <w:rPr>
        <w:rFonts w:ascii="Symbol" w:hAnsi="Symbol" w:hint="default"/>
      </w:rPr>
    </w:lvl>
    <w:lvl w:ilvl="7" w:tplc="84E60CB8">
      <w:start w:val="1"/>
      <w:numFmt w:val="bullet"/>
      <w:lvlText w:val="o"/>
      <w:lvlJc w:val="left"/>
      <w:pPr>
        <w:ind w:left="5760" w:hanging="360"/>
      </w:pPr>
      <w:rPr>
        <w:rFonts w:ascii="Courier New" w:hAnsi="Courier New" w:cs="Times New Roman" w:hint="default"/>
      </w:rPr>
    </w:lvl>
    <w:lvl w:ilvl="8" w:tplc="2FB0CC0C">
      <w:start w:val="1"/>
      <w:numFmt w:val="bullet"/>
      <w:lvlText w:val=""/>
      <w:lvlJc w:val="left"/>
      <w:pPr>
        <w:ind w:left="6480" w:hanging="360"/>
      </w:pPr>
      <w:rPr>
        <w:rFonts w:ascii="Wingdings" w:hAnsi="Wingdings" w:hint="default"/>
      </w:rPr>
    </w:lvl>
  </w:abstractNum>
  <w:abstractNum w:abstractNumId="8" w15:restartNumberingAfterBreak="0">
    <w:nsid w:val="1ED21C88"/>
    <w:multiLevelType w:val="hybridMultilevel"/>
    <w:tmpl w:val="EA927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7611EE"/>
    <w:multiLevelType w:val="hybridMultilevel"/>
    <w:tmpl w:val="F9303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D3772"/>
    <w:multiLevelType w:val="hybridMultilevel"/>
    <w:tmpl w:val="96DA8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30B37E"/>
    <w:multiLevelType w:val="hybridMultilevel"/>
    <w:tmpl w:val="0400C324"/>
    <w:lvl w:ilvl="0" w:tplc="C4769B24">
      <w:start w:val="1"/>
      <w:numFmt w:val="bullet"/>
      <w:lvlText w:val=""/>
      <w:lvlJc w:val="left"/>
      <w:pPr>
        <w:ind w:left="720" w:hanging="360"/>
      </w:pPr>
      <w:rPr>
        <w:rFonts w:ascii="Symbol" w:hAnsi="Symbol" w:hint="default"/>
      </w:rPr>
    </w:lvl>
    <w:lvl w:ilvl="1" w:tplc="34587326">
      <w:start w:val="1"/>
      <w:numFmt w:val="bullet"/>
      <w:lvlText w:val="o"/>
      <w:lvlJc w:val="left"/>
      <w:pPr>
        <w:ind w:left="1440" w:hanging="360"/>
      </w:pPr>
      <w:rPr>
        <w:rFonts w:ascii="Courier New" w:hAnsi="Courier New" w:cs="Times New Roman" w:hint="default"/>
      </w:rPr>
    </w:lvl>
    <w:lvl w:ilvl="2" w:tplc="00A04C50">
      <w:start w:val="1"/>
      <w:numFmt w:val="bullet"/>
      <w:lvlText w:val=""/>
      <w:lvlJc w:val="left"/>
      <w:pPr>
        <w:ind w:left="2160" w:hanging="360"/>
      </w:pPr>
      <w:rPr>
        <w:rFonts w:ascii="Wingdings" w:hAnsi="Wingdings" w:hint="default"/>
      </w:rPr>
    </w:lvl>
    <w:lvl w:ilvl="3" w:tplc="2140EBF4">
      <w:start w:val="1"/>
      <w:numFmt w:val="bullet"/>
      <w:lvlText w:val=""/>
      <w:lvlJc w:val="left"/>
      <w:pPr>
        <w:ind w:left="2880" w:hanging="360"/>
      </w:pPr>
      <w:rPr>
        <w:rFonts w:ascii="Symbol" w:hAnsi="Symbol" w:hint="default"/>
      </w:rPr>
    </w:lvl>
    <w:lvl w:ilvl="4" w:tplc="A2D06EF2">
      <w:start w:val="1"/>
      <w:numFmt w:val="bullet"/>
      <w:lvlText w:val="o"/>
      <w:lvlJc w:val="left"/>
      <w:pPr>
        <w:ind w:left="3600" w:hanging="360"/>
      </w:pPr>
      <w:rPr>
        <w:rFonts w:ascii="Courier New" w:hAnsi="Courier New" w:cs="Times New Roman" w:hint="default"/>
      </w:rPr>
    </w:lvl>
    <w:lvl w:ilvl="5" w:tplc="9668AED4">
      <w:start w:val="1"/>
      <w:numFmt w:val="bullet"/>
      <w:lvlText w:val=""/>
      <w:lvlJc w:val="left"/>
      <w:pPr>
        <w:ind w:left="4320" w:hanging="360"/>
      </w:pPr>
      <w:rPr>
        <w:rFonts w:ascii="Wingdings" w:hAnsi="Wingdings" w:hint="default"/>
      </w:rPr>
    </w:lvl>
    <w:lvl w:ilvl="6" w:tplc="9E827C52">
      <w:start w:val="1"/>
      <w:numFmt w:val="bullet"/>
      <w:lvlText w:val=""/>
      <w:lvlJc w:val="left"/>
      <w:pPr>
        <w:ind w:left="5040" w:hanging="360"/>
      </w:pPr>
      <w:rPr>
        <w:rFonts w:ascii="Symbol" w:hAnsi="Symbol" w:hint="default"/>
      </w:rPr>
    </w:lvl>
    <w:lvl w:ilvl="7" w:tplc="F1E0E47A">
      <w:start w:val="1"/>
      <w:numFmt w:val="bullet"/>
      <w:lvlText w:val="o"/>
      <w:lvlJc w:val="left"/>
      <w:pPr>
        <w:ind w:left="5760" w:hanging="360"/>
      </w:pPr>
      <w:rPr>
        <w:rFonts w:ascii="Courier New" w:hAnsi="Courier New" w:cs="Times New Roman" w:hint="default"/>
      </w:rPr>
    </w:lvl>
    <w:lvl w:ilvl="8" w:tplc="BA6AF5A2">
      <w:start w:val="1"/>
      <w:numFmt w:val="bullet"/>
      <w:lvlText w:val=""/>
      <w:lvlJc w:val="left"/>
      <w:pPr>
        <w:ind w:left="6480" w:hanging="360"/>
      </w:pPr>
      <w:rPr>
        <w:rFonts w:ascii="Wingdings" w:hAnsi="Wingdings" w:hint="default"/>
      </w:rPr>
    </w:lvl>
  </w:abstractNum>
  <w:abstractNum w:abstractNumId="12" w15:restartNumberingAfterBreak="0">
    <w:nsid w:val="2760551B"/>
    <w:multiLevelType w:val="hybridMultilevel"/>
    <w:tmpl w:val="883E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C4089"/>
    <w:multiLevelType w:val="hybridMultilevel"/>
    <w:tmpl w:val="EE548D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F11B0F8"/>
    <w:multiLevelType w:val="hybridMultilevel"/>
    <w:tmpl w:val="556C98FA"/>
    <w:lvl w:ilvl="0" w:tplc="50AC283E">
      <w:start w:val="1"/>
      <w:numFmt w:val="bullet"/>
      <w:lvlText w:val=""/>
      <w:lvlJc w:val="left"/>
      <w:pPr>
        <w:ind w:left="720" w:hanging="360"/>
      </w:pPr>
      <w:rPr>
        <w:rFonts w:ascii="Symbol" w:hAnsi="Symbol" w:hint="default"/>
      </w:rPr>
    </w:lvl>
    <w:lvl w:ilvl="1" w:tplc="2A4028E6">
      <w:start w:val="1"/>
      <w:numFmt w:val="bullet"/>
      <w:lvlText w:val="o"/>
      <w:lvlJc w:val="left"/>
      <w:pPr>
        <w:ind w:left="1440" w:hanging="360"/>
      </w:pPr>
      <w:rPr>
        <w:rFonts w:ascii="Courier New" w:hAnsi="Courier New" w:cs="Times New Roman" w:hint="default"/>
      </w:rPr>
    </w:lvl>
    <w:lvl w:ilvl="2" w:tplc="5A6C666E">
      <w:start w:val="1"/>
      <w:numFmt w:val="bullet"/>
      <w:lvlText w:val=""/>
      <w:lvlJc w:val="left"/>
      <w:pPr>
        <w:ind w:left="2160" w:hanging="360"/>
      </w:pPr>
      <w:rPr>
        <w:rFonts w:ascii="Wingdings" w:hAnsi="Wingdings" w:hint="default"/>
      </w:rPr>
    </w:lvl>
    <w:lvl w:ilvl="3" w:tplc="1A2C6ED2">
      <w:start w:val="1"/>
      <w:numFmt w:val="bullet"/>
      <w:lvlText w:val=""/>
      <w:lvlJc w:val="left"/>
      <w:pPr>
        <w:ind w:left="2880" w:hanging="360"/>
      </w:pPr>
      <w:rPr>
        <w:rFonts w:ascii="Symbol" w:hAnsi="Symbol" w:hint="default"/>
      </w:rPr>
    </w:lvl>
    <w:lvl w:ilvl="4" w:tplc="CF14DB52">
      <w:start w:val="1"/>
      <w:numFmt w:val="bullet"/>
      <w:lvlText w:val="o"/>
      <w:lvlJc w:val="left"/>
      <w:pPr>
        <w:ind w:left="3600" w:hanging="360"/>
      </w:pPr>
      <w:rPr>
        <w:rFonts w:ascii="Courier New" w:hAnsi="Courier New" w:cs="Times New Roman" w:hint="default"/>
      </w:rPr>
    </w:lvl>
    <w:lvl w:ilvl="5" w:tplc="86D4FF02">
      <w:start w:val="1"/>
      <w:numFmt w:val="bullet"/>
      <w:lvlText w:val=""/>
      <w:lvlJc w:val="left"/>
      <w:pPr>
        <w:ind w:left="4320" w:hanging="360"/>
      </w:pPr>
      <w:rPr>
        <w:rFonts w:ascii="Wingdings" w:hAnsi="Wingdings" w:hint="default"/>
      </w:rPr>
    </w:lvl>
    <w:lvl w:ilvl="6" w:tplc="8B90818C">
      <w:start w:val="1"/>
      <w:numFmt w:val="bullet"/>
      <w:lvlText w:val=""/>
      <w:lvlJc w:val="left"/>
      <w:pPr>
        <w:ind w:left="5040" w:hanging="360"/>
      </w:pPr>
      <w:rPr>
        <w:rFonts w:ascii="Symbol" w:hAnsi="Symbol" w:hint="default"/>
      </w:rPr>
    </w:lvl>
    <w:lvl w:ilvl="7" w:tplc="5FA24C9C">
      <w:start w:val="1"/>
      <w:numFmt w:val="bullet"/>
      <w:lvlText w:val="o"/>
      <w:lvlJc w:val="left"/>
      <w:pPr>
        <w:ind w:left="5760" w:hanging="360"/>
      </w:pPr>
      <w:rPr>
        <w:rFonts w:ascii="Courier New" w:hAnsi="Courier New" w:cs="Times New Roman" w:hint="default"/>
      </w:rPr>
    </w:lvl>
    <w:lvl w:ilvl="8" w:tplc="55F03CC2">
      <w:start w:val="1"/>
      <w:numFmt w:val="bullet"/>
      <w:lvlText w:val=""/>
      <w:lvlJc w:val="left"/>
      <w:pPr>
        <w:ind w:left="6480" w:hanging="360"/>
      </w:pPr>
      <w:rPr>
        <w:rFonts w:ascii="Wingdings" w:hAnsi="Wingdings" w:hint="default"/>
      </w:rPr>
    </w:lvl>
  </w:abstractNum>
  <w:abstractNum w:abstractNumId="15" w15:restartNumberingAfterBreak="0">
    <w:nsid w:val="2F837B54"/>
    <w:multiLevelType w:val="hybridMultilevel"/>
    <w:tmpl w:val="449E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A1779"/>
    <w:multiLevelType w:val="hybridMultilevel"/>
    <w:tmpl w:val="426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EC126C"/>
    <w:multiLevelType w:val="hybridMultilevel"/>
    <w:tmpl w:val="DAA0B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3116C"/>
    <w:multiLevelType w:val="hybridMultilevel"/>
    <w:tmpl w:val="2EDAA64A"/>
    <w:lvl w:ilvl="0" w:tplc="08090001">
      <w:start w:val="1"/>
      <w:numFmt w:val="bullet"/>
      <w:lvlText w:val=""/>
      <w:lvlJc w:val="left"/>
      <w:pPr>
        <w:ind w:left="720" w:hanging="360"/>
      </w:pPr>
      <w:rPr>
        <w:rFonts w:ascii="Symbol" w:hAnsi="Symbol" w:hint="default"/>
      </w:rPr>
    </w:lvl>
    <w:lvl w:ilvl="1" w:tplc="F9B654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6B11E2"/>
    <w:multiLevelType w:val="hybridMultilevel"/>
    <w:tmpl w:val="86027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32574"/>
    <w:multiLevelType w:val="hybridMultilevel"/>
    <w:tmpl w:val="FA94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0F19EF"/>
    <w:multiLevelType w:val="hybridMultilevel"/>
    <w:tmpl w:val="0BF65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C646FA7"/>
    <w:multiLevelType w:val="hybridMultilevel"/>
    <w:tmpl w:val="17B86380"/>
    <w:lvl w:ilvl="0" w:tplc="F35479AC">
      <w:numFmt w:val="bullet"/>
      <w:lvlText w:val="-"/>
      <w:lvlJc w:val="left"/>
      <w:pPr>
        <w:ind w:left="720" w:hanging="36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5750DA"/>
    <w:multiLevelType w:val="hybridMultilevel"/>
    <w:tmpl w:val="1FAC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9AC2DC"/>
    <w:multiLevelType w:val="hybridMultilevel"/>
    <w:tmpl w:val="2DC0AEE0"/>
    <w:lvl w:ilvl="0" w:tplc="6FA8218E">
      <w:start w:val="1"/>
      <w:numFmt w:val="bullet"/>
      <w:lvlText w:val=""/>
      <w:lvlJc w:val="left"/>
      <w:pPr>
        <w:ind w:left="720" w:hanging="360"/>
      </w:pPr>
      <w:rPr>
        <w:rFonts w:ascii="Symbol" w:hAnsi="Symbol" w:hint="default"/>
      </w:rPr>
    </w:lvl>
    <w:lvl w:ilvl="1" w:tplc="995AA6B8">
      <w:start w:val="1"/>
      <w:numFmt w:val="bullet"/>
      <w:lvlText w:val="o"/>
      <w:lvlJc w:val="left"/>
      <w:pPr>
        <w:ind w:left="1440" w:hanging="360"/>
      </w:pPr>
      <w:rPr>
        <w:rFonts w:ascii="Courier New" w:hAnsi="Courier New" w:cs="Times New Roman" w:hint="default"/>
      </w:rPr>
    </w:lvl>
    <w:lvl w:ilvl="2" w:tplc="7C460B80">
      <w:start w:val="1"/>
      <w:numFmt w:val="bullet"/>
      <w:lvlText w:val=""/>
      <w:lvlJc w:val="left"/>
      <w:pPr>
        <w:ind w:left="2160" w:hanging="360"/>
      </w:pPr>
      <w:rPr>
        <w:rFonts w:ascii="Wingdings" w:hAnsi="Wingdings" w:hint="default"/>
      </w:rPr>
    </w:lvl>
    <w:lvl w:ilvl="3" w:tplc="A650BD48">
      <w:start w:val="1"/>
      <w:numFmt w:val="bullet"/>
      <w:lvlText w:val=""/>
      <w:lvlJc w:val="left"/>
      <w:pPr>
        <w:ind w:left="2880" w:hanging="360"/>
      </w:pPr>
      <w:rPr>
        <w:rFonts w:ascii="Symbol" w:hAnsi="Symbol" w:hint="default"/>
      </w:rPr>
    </w:lvl>
    <w:lvl w:ilvl="4" w:tplc="EB56F280">
      <w:start w:val="1"/>
      <w:numFmt w:val="bullet"/>
      <w:lvlText w:val="o"/>
      <w:lvlJc w:val="left"/>
      <w:pPr>
        <w:ind w:left="3600" w:hanging="360"/>
      </w:pPr>
      <w:rPr>
        <w:rFonts w:ascii="Courier New" w:hAnsi="Courier New" w:cs="Times New Roman" w:hint="default"/>
      </w:rPr>
    </w:lvl>
    <w:lvl w:ilvl="5" w:tplc="9CF60766">
      <w:start w:val="1"/>
      <w:numFmt w:val="bullet"/>
      <w:lvlText w:val=""/>
      <w:lvlJc w:val="left"/>
      <w:pPr>
        <w:ind w:left="4320" w:hanging="360"/>
      </w:pPr>
      <w:rPr>
        <w:rFonts w:ascii="Wingdings" w:hAnsi="Wingdings" w:hint="default"/>
      </w:rPr>
    </w:lvl>
    <w:lvl w:ilvl="6" w:tplc="3170DE38">
      <w:start w:val="1"/>
      <w:numFmt w:val="bullet"/>
      <w:lvlText w:val=""/>
      <w:lvlJc w:val="left"/>
      <w:pPr>
        <w:ind w:left="5040" w:hanging="360"/>
      </w:pPr>
      <w:rPr>
        <w:rFonts w:ascii="Symbol" w:hAnsi="Symbol" w:hint="default"/>
      </w:rPr>
    </w:lvl>
    <w:lvl w:ilvl="7" w:tplc="A1C6C2CA">
      <w:start w:val="1"/>
      <w:numFmt w:val="bullet"/>
      <w:lvlText w:val="o"/>
      <w:lvlJc w:val="left"/>
      <w:pPr>
        <w:ind w:left="5760" w:hanging="360"/>
      </w:pPr>
      <w:rPr>
        <w:rFonts w:ascii="Courier New" w:hAnsi="Courier New" w:cs="Times New Roman" w:hint="default"/>
      </w:rPr>
    </w:lvl>
    <w:lvl w:ilvl="8" w:tplc="45A06D66">
      <w:start w:val="1"/>
      <w:numFmt w:val="bullet"/>
      <w:lvlText w:val=""/>
      <w:lvlJc w:val="left"/>
      <w:pPr>
        <w:ind w:left="6480" w:hanging="360"/>
      </w:pPr>
      <w:rPr>
        <w:rFonts w:ascii="Wingdings" w:hAnsi="Wingdings" w:hint="default"/>
      </w:rPr>
    </w:lvl>
  </w:abstractNum>
  <w:abstractNum w:abstractNumId="25" w15:restartNumberingAfterBreak="0">
    <w:nsid w:val="5B767CD4"/>
    <w:multiLevelType w:val="hybridMultilevel"/>
    <w:tmpl w:val="28B2A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6DFC2F10"/>
    <w:multiLevelType w:val="hybridMultilevel"/>
    <w:tmpl w:val="BA26C960"/>
    <w:lvl w:ilvl="0" w:tplc="588C7D2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1E4ADB"/>
    <w:multiLevelType w:val="hybridMultilevel"/>
    <w:tmpl w:val="E980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11ECF"/>
    <w:multiLevelType w:val="hybridMultilevel"/>
    <w:tmpl w:val="B982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2BA7CD"/>
    <w:multiLevelType w:val="hybridMultilevel"/>
    <w:tmpl w:val="FFFFFFFF"/>
    <w:lvl w:ilvl="0" w:tplc="FC063452">
      <w:start w:val="1"/>
      <w:numFmt w:val="bullet"/>
      <w:lvlText w:val=""/>
      <w:lvlJc w:val="left"/>
      <w:pPr>
        <w:ind w:left="720" w:hanging="360"/>
      </w:pPr>
      <w:rPr>
        <w:rFonts w:ascii="Symbol" w:hAnsi="Symbol" w:hint="default"/>
      </w:rPr>
    </w:lvl>
    <w:lvl w:ilvl="1" w:tplc="8634221A">
      <w:start w:val="1"/>
      <w:numFmt w:val="bullet"/>
      <w:lvlText w:val="o"/>
      <w:lvlJc w:val="left"/>
      <w:pPr>
        <w:ind w:left="1440" w:hanging="360"/>
      </w:pPr>
      <w:rPr>
        <w:rFonts w:ascii="Courier New" w:hAnsi="Courier New" w:cs="Times New Roman" w:hint="default"/>
      </w:rPr>
    </w:lvl>
    <w:lvl w:ilvl="2" w:tplc="983803C4">
      <w:start w:val="1"/>
      <w:numFmt w:val="bullet"/>
      <w:lvlText w:val=""/>
      <w:lvlJc w:val="left"/>
      <w:pPr>
        <w:ind w:left="2160" w:hanging="360"/>
      </w:pPr>
      <w:rPr>
        <w:rFonts w:ascii="Wingdings" w:hAnsi="Wingdings" w:hint="default"/>
      </w:rPr>
    </w:lvl>
    <w:lvl w:ilvl="3" w:tplc="C240A9FA">
      <w:start w:val="1"/>
      <w:numFmt w:val="bullet"/>
      <w:lvlText w:val=""/>
      <w:lvlJc w:val="left"/>
      <w:pPr>
        <w:ind w:left="2880" w:hanging="360"/>
      </w:pPr>
      <w:rPr>
        <w:rFonts w:ascii="Symbol" w:hAnsi="Symbol" w:hint="default"/>
      </w:rPr>
    </w:lvl>
    <w:lvl w:ilvl="4" w:tplc="8A9E5D8C">
      <w:start w:val="1"/>
      <w:numFmt w:val="bullet"/>
      <w:lvlText w:val="o"/>
      <w:lvlJc w:val="left"/>
      <w:pPr>
        <w:ind w:left="3600" w:hanging="360"/>
      </w:pPr>
      <w:rPr>
        <w:rFonts w:ascii="Courier New" w:hAnsi="Courier New" w:cs="Times New Roman" w:hint="default"/>
      </w:rPr>
    </w:lvl>
    <w:lvl w:ilvl="5" w:tplc="286ACEAE">
      <w:start w:val="1"/>
      <w:numFmt w:val="bullet"/>
      <w:lvlText w:val=""/>
      <w:lvlJc w:val="left"/>
      <w:pPr>
        <w:ind w:left="4320" w:hanging="360"/>
      </w:pPr>
      <w:rPr>
        <w:rFonts w:ascii="Wingdings" w:hAnsi="Wingdings" w:hint="default"/>
      </w:rPr>
    </w:lvl>
    <w:lvl w:ilvl="6" w:tplc="8D44D51E">
      <w:start w:val="1"/>
      <w:numFmt w:val="bullet"/>
      <w:lvlText w:val=""/>
      <w:lvlJc w:val="left"/>
      <w:pPr>
        <w:ind w:left="5040" w:hanging="360"/>
      </w:pPr>
      <w:rPr>
        <w:rFonts w:ascii="Symbol" w:hAnsi="Symbol" w:hint="default"/>
      </w:rPr>
    </w:lvl>
    <w:lvl w:ilvl="7" w:tplc="6CB84F5C">
      <w:start w:val="1"/>
      <w:numFmt w:val="bullet"/>
      <w:lvlText w:val="o"/>
      <w:lvlJc w:val="left"/>
      <w:pPr>
        <w:ind w:left="5760" w:hanging="360"/>
      </w:pPr>
      <w:rPr>
        <w:rFonts w:ascii="Courier New" w:hAnsi="Courier New" w:cs="Times New Roman" w:hint="default"/>
      </w:rPr>
    </w:lvl>
    <w:lvl w:ilvl="8" w:tplc="DA18435A">
      <w:start w:val="1"/>
      <w:numFmt w:val="bullet"/>
      <w:lvlText w:val=""/>
      <w:lvlJc w:val="left"/>
      <w:pPr>
        <w:ind w:left="6480" w:hanging="360"/>
      </w:pPr>
      <w:rPr>
        <w:rFonts w:ascii="Wingdings" w:hAnsi="Wingdings" w:hint="default"/>
      </w:rPr>
    </w:lvl>
  </w:abstractNum>
  <w:num w:numId="1" w16cid:durableId="2029912404">
    <w:abstractNumId w:val="16"/>
  </w:num>
  <w:num w:numId="2" w16cid:durableId="1220746917">
    <w:abstractNumId w:val="8"/>
  </w:num>
  <w:num w:numId="3" w16cid:durableId="857625236">
    <w:abstractNumId w:val="4"/>
  </w:num>
  <w:num w:numId="4" w16cid:durableId="856424803">
    <w:abstractNumId w:val="19"/>
  </w:num>
  <w:num w:numId="5" w16cid:durableId="303431697">
    <w:abstractNumId w:val="20"/>
  </w:num>
  <w:num w:numId="6" w16cid:durableId="1028526703">
    <w:abstractNumId w:val="17"/>
  </w:num>
  <w:num w:numId="7" w16cid:durableId="1058938253">
    <w:abstractNumId w:val="21"/>
  </w:num>
  <w:num w:numId="8" w16cid:durableId="1952087023">
    <w:abstractNumId w:val="26"/>
  </w:num>
  <w:num w:numId="9" w16cid:durableId="794832965">
    <w:abstractNumId w:val="29"/>
  </w:num>
  <w:num w:numId="10" w16cid:durableId="1096631797">
    <w:abstractNumId w:val="0"/>
  </w:num>
  <w:num w:numId="11" w16cid:durableId="127431157">
    <w:abstractNumId w:val="22"/>
  </w:num>
  <w:num w:numId="12" w16cid:durableId="1741516434">
    <w:abstractNumId w:val="2"/>
  </w:num>
  <w:num w:numId="13" w16cid:durableId="627784953">
    <w:abstractNumId w:val="21"/>
  </w:num>
  <w:num w:numId="14" w16cid:durableId="1261261343">
    <w:abstractNumId w:val="29"/>
  </w:num>
  <w:num w:numId="15" w16cid:durableId="218521178">
    <w:abstractNumId w:val="6"/>
  </w:num>
  <w:num w:numId="16" w16cid:durableId="851606170">
    <w:abstractNumId w:val="13"/>
  </w:num>
  <w:num w:numId="17" w16cid:durableId="386994893">
    <w:abstractNumId w:val="3"/>
  </w:num>
  <w:num w:numId="18" w16cid:durableId="1725106014">
    <w:abstractNumId w:val="25"/>
  </w:num>
  <w:num w:numId="19" w16cid:durableId="1140734009">
    <w:abstractNumId w:val="10"/>
  </w:num>
  <w:num w:numId="20" w16cid:durableId="1619291043">
    <w:abstractNumId w:val="11"/>
  </w:num>
  <w:num w:numId="21" w16cid:durableId="500198380">
    <w:abstractNumId w:val="24"/>
  </w:num>
  <w:num w:numId="22" w16cid:durableId="305934910">
    <w:abstractNumId w:val="7"/>
  </w:num>
  <w:num w:numId="23" w16cid:durableId="1710765465">
    <w:abstractNumId w:val="14"/>
  </w:num>
  <w:num w:numId="24" w16cid:durableId="1807745308">
    <w:abstractNumId w:val="28"/>
  </w:num>
  <w:num w:numId="25" w16cid:durableId="1959489522">
    <w:abstractNumId w:val="12"/>
  </w:num>
  <w:num w:numId="26" w16cid:durableId="1194490368">
    <w:abstractNumId w:val="5"/>
  </w:num>
  <w:num w:numId="27" w16cid:durableId="438109593">
    <w:abstractNumId w:val="18"/>
  </w:num>
  <w:num w:numId="28" w16cid:durableId="539518480">
    <w:abstractNumId w:val="15"/>
  </w:num>
  <w:num w:numId="29" w16cid:durableId="1120297107">
    <w:abstractNumId w:val="1"/>
  </w:num>
  <w:num w:numId="30" w16cid:durableId="1161852509">
    <w:abstractNumId w:val="27"/>
  </w:num>
  <w:num w:numId="31" w16cid:durableId="1313631746">
    <w:abstractNumId w:val="23"/>
  </w:num>
  <w:num w:numId="32" w16cid:durableId="645164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E6"/>
    <w:rsid w:val="0000185F"/>
    <w:rsid w:val="000073B3"/>
    <w:rsid w:val="000150F6"/>
    <w:rsid w:val="0002233A"/>
    <w:rsid w:val="0002236C"/>
    <w:rsid w:val="00025756"/>
    <w:rsid w:val="00044E1F"/>
    <w:rsid w:val="00044E9D"/>
    <w:rsid w:val="000567BA"/>
    <w:rsid w:val="00063309"/>
    <w:rsid w:val="00063B90"/>
    <w:rsid w:val="00067311"/>
    <w:rsid w:val="000723AA"/>
    <w:rsid w:val="00074350"/>
    <w:rsid w:val="00081EC6"/>
    <w:rsid w:val="0008318C"/>
    <w:rsid w:val="00085C04"/>
    <w:rsid w:val="000922D7"/>
    <w:rsid w:val="00093C0F"/>
    <w:rsid w:val="00096703"/>
    <w:rsid w:val="000B1C85"/>
    <w:rsid w:val="000B38AE"/>
    <w:rsid w:val="000B5F1B"/>
    <w:rsid w:val="000B6FBE"/>
    <w:rsid w:val="000C0D1F"/>
    <w:rsid w:val="000C115B"/>
    <w:rsid w:val="000C5462"/>
    <w:rsid w:val="000D2A5B"/>
    <w:rsid w:val="000D52D3"/>
    <w:rsid w:val="000D7A51"/>
    <w:rsid w:val="000E01F5"/>
    <w:rsid w:val="000E15E3"/>
    <w:rsid w:val="000E4955"/>
    <w:rsid w:val="000E699B"/>
    <w:rsid w:val="000F73D6"/>
    <w:rsid w:val="001011AC"/>
    <w:rsid w:val="00101E94"/>
    <w:rsid w:val="0011134D"/>
    <w:rsid w:val="00114A74"/>
    <w:rsid w:val="00121F64"/>
    <w:rsid w:val="00122E2C"/>
    <w:rsid w:val="00152FD0"/>
    <w:rsid w:val="00155A22"/>
    <w:rsid w:val="0016055B"/>
    <w:rsid w:val="001626E1"/>
    <w:rsid w:val="0016449A"/>
    <w:rsid w:val="001654B1"/>
    <w:rsid w:val="00166BDA"/>
    <w:rsid w:val="001764FE"/>
    <w:rsid w:val="00185A50"/>
    <w:rsid w:val="001922EC"/>
    <w:rsid w:val="00196F67"/>
    <w:rsid w:val="001A281C"/>
    <w:rsid w:val="001A49E6"/>
    <w:rsid w:val="001A6385"/>
    <w:rsid w:val="001B3934"/>
    <w:rsid w:val="001B6100"/>
    <w:rsid w:val="001B7B68"/>
    <w:rsid w:val="001C0B33"/>
    <w:rsid w:val="001C1D99"/>
    <w:rsid w:val="001C257E"/>
    <w:rsid w:val="001C66C5"/>
    <w:rsid w:val="001D54E1"/>
    <w:rsid w:val="001E4226"/>
    <w:rsid w:val="001E579E"/>
    <w:rsid w:val="001E7DF0"/>
    <w:rsid w:val="0020524C"/>
    <w:rsid w:val="00206604"/>
    <w:rsid w:val="002075EF"/>
    <w:rsid w:val="0021008E"/>
    <w:rsid w:val="00211B20"/>
    <w:rsid w:val="00213E0B"/>
    <w:rsid w:val="002173F7"/>
    <w:rsid w:val="002177BC"/>
    <w:rsid w:val="0022273C"/>
    <w:rsid w:val="00222D62"/>
    <w:rsid w:val="00226475"/>
    <w:rsid w:val="00253BF5"/>
    <w:rsid w:val="00261B76"/>
    <w:rsid w:val="00266C12"/>
    <w:rsid w:val="00271A17"/>
    <w:rsid w:val="00272D4F"/>
    <w:rsid w:val="0027798D"/>
    <w:rsid w:val="00291AE6"/>
    <w:rsid w:val="002976AD"/>
    <w:rsid w:val="002A3AC5"/>
    <w:rsid w:val="002D3F5C"/>
    <w:rsid w:val="002E750B"/>
    <w:rsid w:val="002F4BD4"/>
    <w:rsid w:val="002F52BC"/>
    <w:rsid w:val="002F746F"/>
    <w:rsid w:val="002F749E"/>
    <w:rsid w:val="00305AC6"/>
    <w:rsid w:val="00315863"/>
    <w:rsid w:val="00346C6C"/>
    <w:rsid w:val="00346D28"/>
    <w:rsid w:val="00357386"/>
    <w:rsid w:val="00372E86"/>
    <w:rsid w:val="00381271"/>
    <w:rsid w:val="00382200"/>
    <w:rsid w:val="00385BB2"/>
    <w:rsid w:val="003872B1"/>
    <w:rsid w:val="003944E7"/>
    <w:rsid w:val="003A00A0"/>
    <w:rsid w:val="003A1BC9"/>
    <w:rsid w:val="003A6DB1"/>
    <w:rsid w:val="003B5360"/>
    <w:rsid w:val="003B6925"/>
    <w:rsid w:val="003B7ED7"/>
    <w:rsid w:val="003C0F8C"/>
    <w:rsid w:val="003C373A"/>
    <w:rsid w:val="003C4EFC"/>
    <w:rsid w:val="003E1828"/>
    <w:rsid w:val="003E5A3C"/>
    <w:rsid w:val="003F6E54"/>
    <w:rsid w:val="00400C32"/>
    <w:rsid w:val="00404D3E"/>
    <w:rsid w:val="004304E5"/>
    <w:rsid w:val="00441436"/>
    <w:rsid w:val="00441901"/>
    <w:rsid w:val="0044439E"/>
    <w:rsid w:val="004466EA"/>
    <w:rsid w:val="00467316"/>
    <w:rsid w:val="0046731E"/>
    <w:rsid w:val="00472246"/>
    <w:rsid w:val="0047323C"/>
    <w:rsid w:val="00477BD2"/>
    <w:rsid w:val="00487517"/>
    <w:rsid w:val="004902DD"/>
    <w:rsid w:val="0049585D"/>
    <w:rsid w:val="00495C61"/>
    <w:rsid w:val="004A02FF"/>
    <w:rsid w:val="004A48C1"/>
    <w:rsid w:val="004B4573"/>
    <w:rsid w:val="004B75F3"/>
    <w:rsid w:val="004D2E71"/>
    <w:rsid w:val="004D3A41"/>
    <w:rsid w:val="004E3709"/>
    <w:rsid w:val="004F5C3A"/>
    <w:rsid w:val="004F693A"/>
    <w:rsid w:val="004F7D32"/>
    <w:rsid w:val="005014F5"/>
    <w:rsid w:val="00506F90"/>
    <w:rsid w:val="00512514"/>
    <w:rsid w:val="0052061A"/>
    <w:rsid w:val="0052462D"/>
    <w:rsid w:val="00527631"/>
    <w:rsid w:val="005318A0"/>
    <w:rsid w:val="00536239"/>
    <w:rsid w:val="00536CFE"/>
    <w:rsid w:val="00537D9B"/>
    <w:rsid w:val="00544D79"/>
    <w:rsid w:val="00547909"/>
    <w:rsid w:val="0056114C"/>
    <w:rsid w:val="005644A0"/>
    <w:rsid w:val="00565510"/>
    <w:rsid w:val="00566930"/>
    <w:rsid w:val="00573811"/>
    <w:rsid w:val="00577B54"/>
    <w:rsid w:val="00584C50"/>
    <w:rsid w:val="00587B8D"/>
    <w:rsid w:val="00590F05"/>
    <w:rsid w:val="005A1DE8"/>
    <w:rsid w:val="005B1F6D"/>
    <w:rsid w:val="005C0E84"/>
    <w:rsid w:val="005C76AE"/>
    <w:rsid w:val="005C7954"/>
    <w:rsid w:val="005D5201"/>
    <w:rsid w:val="005D63A4"/>
    <w:rsid w:val="005D6AC1"/>
    <w:rsid w:val="005F41C5"/>
    <w:rsid w:val="006030D1"/>
    <w:rsid w:val="00606D45"/>
    <w:rsid w:val="00607FF4"/>
    <w:rsid w:val="00610A7F"/>
    <w:rsid w:val="00615389"/>
    <w:rsid w:val="006233C9"/>
    <w:rsid w:val="00637050"/>
    <w:rsid w:val="0063756B"/>
    <w:rsid w:val="00637C11"/>
    <w:rsid w:val="00641E2E"/>
    <w:rsid w:val="006421DB"/>
    <w:rsid w:val="00643006"/>
    <w:rsid w:val="00645AA2"/>
    <w:rsid w:val="00645C34"/>
    <w:rsid w:val="00651CA0"/>
    <w:rsid w:val="0065391B"/>
    <w:rsid w:val="0065577B"/>
    <w:rsid w:val="00660DE4"/>
    <w:rsid w:val="006730DF"/>
    <w:rsid w:val="006760DC"/>
    <w:rsid w:val="006772E4"/>
    <w:rsid w:val="006823FB"/>
    <w:rsid w:val="006A1C8F"/>
    <w:rsid w:val="006A4665"/>
    <w:rsid w:val="006A4C5C"/>
    <w:rsid w:val="006B13AB"/>
    <w:rsid w:val="006B1A0B"/>
    <w:rsid w:val="006B2628"/>
    <w:rsid w:val="006B524C"/>
    <w:rsid w:val="006B7613"/>
    <w:rsid w:val="006C539C"/>
    <w:rsid w:val="006D2D68"/>
    <w:rsid w:val="006D3560"/>
    <w:rsid w:val="006D6F39"/>
    <w:rsid w:val="006E0BBA"/>
    <w:rsid w:val="006E31FF"/>
    <w:rsid w:val="006E46C5"/>
    <w:rsid w:val="006F5049"/>
    <w:rsid w:val="0071219A"/>
    <w:rsid w:val="0071368B"/>
    <w:rsid w:val="0071560D"/>
    <w:rsid w:val="0072258E"/>
    <w:rsid w:val="007249CF"/>
    <w:rsid w:val="007264E4"/>
    <w:rsid w:val="007501B6"/>
    <w:rsid w:val="0075321E"/>
    <w:rsid w:val="00756749"/>
    <w:rsid w:val="00761579"/>
    <w:rsid w:val="00763964"/>
    <w:rsid w:val="0076514E"/>
    <w:rsid w:val="00770D23"/>
    <w:rsid w:val="00785463"/>
    <w:rsid w:val="007900A1"/>
    <w:rsid w:val="007915BA"/>
    <w:rsid w:val="00797D1B"/>
    <w:rsid w:val="007A0540"/>
    <w:rsid w:val="007A166D"/>
    <w:rsid w:val="007A1D1B"/>
    <w:rsid w:val="007B2133"/>
    <w:rsid w:val="007B228A"/>
    <w:rsid w:val="007B66D7"/>
    <w:rsid w:val="007B6A93"/>
    <w:rsid w:val="007C1232"/>
    <w:rsid w:val="007C4BF2"/>
    <w:rsid w:val="007C4DC4"/>
    <w:rsid w:val="007C54A0"/>
    <w:rsid w:val="007C7CA3"/>
    <w:rsid w:val="007D1A47"/>
    <w:rsid w:val="007D1F82"/>
    <w:rsid w:val="007E2618"/>
    <w:rsid w:val="007E2DEC"/>
    <w:rsid w:val="007E3783"/>
    <w:rsid w:val="007E6314"/>
    <w:rsid w:val="00804FC8"/>
    <w:rsid w:val="00812629"/>
    <w:rsid w:val="00813987"/>
    <w:rsid w:val="0082244C"/>
    <w:rsid w:val="00822D17"/>
    <w:rsid w:val="008331DB"/>
    <w:rsid w:val="008332AB"/>
    <w:rsid w:val="008377D0"/>
    <w:rsid w:val="0084279B"/>
    <w:rsid w:val="00846CBF"/>
    <w:rsid w:val="00847A55"/>
    <w:rsid w:val="00847C73"/>
    <w:rsid w:val="00856A3B"/>
    <w:rsid w:val="00857637"/>
    <w:rsid w:val="008621FD"/>
    <w:rsid w:val="00862C60"/>
    <w:rsid w:val="0086605D"/>
    <w:rsid w:val="00873292"/>
    <w:rsid w:val="00874665"/>
    <w:rsid w:val="00877CA8"/>
    <w:rsid w:val="00882852"/>
    <w:rsid w:val="00882E7D"/>
    <w:rsid w:val="00885B25"/>
    <w:rsid w:val="00887493"/>
    <w:rsid w:val="00894543"/>
    <w:rsid w:val="00896C23"/>
    <w:rsid w:val="008A1701"/>
    <w:rsid w:val="008A1C4A"/>
    <w:rsid w:val="008A1DE2"/>
    <w:rsid w:val="008A5814"/>
    <w:rsid w:val="008A7AF2"/>
    <w:rsid w:val="008B0F4F"/>
    <w:rsid w:val="008C17DE"/>
    <w:rsid w:val="008D213F"/>
    <w:rsid w:val="008E1E49"/>
    <w:rsid w:val="008E4306"/>
    <w:rsid w:val="008E4ED3"/>
    <w:rsid w:val="008E53A1"/>
    <w:rsid w:val="009001F7"/>
    <w:rsid w:val="009058C8"/>
    <w:rsid w:val="00915542"/>
    <w:rsid w:val="009159F7"/>
    <w:rsid w:val="00934E56"/>
    <w:rsid w:val="00941B24"/>
    <w:rsid w:val="009431A6"/>
    <w:rsid w:val="0094380A"/>
    <w:rsid w:val="00944ACE"/>
    <w:rsid w:val="00946ACE"/>
    <w:rsid w:val="00961832"/>
    <w:rsid w:val="00962601"/>
    <w:rsid w:val="009632E8"/>
    <w:rsid w:val="00965FE2"/>
    <w:rsid w:val="00966113"/>
    <w:rsid w:val="00970C16"/>
    <w:rsid w:val="00974F95"/>
    <w:rsid w:val="00991C67"/>
    <w:rsid w:val="0099309F"/>
    <w:rsid w:val="00997BE4"/>
    <w:rsid w:val="009A68DE"/>
    <w:rsid w:val="009B2831"/>
    <w:rsid w:val="009B5EF6"/>
    <w:rsid w:val="009B67B6"/>
    <w:rsid w:val="009C361E"/>
    <w:rsid w:val="009D019E"/>
    <w:rsid w:val="009D0F20"/>
    <w:rsid w:val="009D4B07"/>
    <w:rsid w:val="009D5589"/>
    <w:rsid w:val="009E2E01"/>
    <w:rsid w:val="009E72E5"/>
    <w:rsid w:val="009F0892"/>
    <w:rsid w:val="009F247A"/>
    <w:rsid w:val="009F4548"/>
    <w:rsid w:val="009F473B"/>
    <w:rsid w:val="00A02A1E"/>
    <w:rsid w:val="00A06A2D"/>
    <w:rsid w:val="00A13ABC"/>
    <w:rsid w:val="00A16C18"/>
    <w:rsid w:val="00A174A5"/>
    <w:rsid w:val="00A20276"/>
    <w:rsid w:val="00A32654"/>
    <w:rsid w:val="00A343F8"/>
    <w:rsid w:val="00A41DD8"/>
    <w:rsid w:val="00A510CB"/>
    <w:rsid w:val="00A618C3"/>
    <w:rsid w:val="00A651B2"/>
    <w:rsid w:val="00A736D9"/>
    <w:rsid w:val="00A74E8E"/>
    <w:rsid w:val="00A83BC8"/>
    <w:rsid w:val="00A8736B"/>
    <w:rsid w:val="00A90DFD"/>
    <w:rsid w:val="00A932BE"/>
    <w:rsid w:val="00A94133"/>
    <w:rsid w:val="00A97B22"/>
    <w:rsid w:val="00AA3435"/>
    <w:rsid w:val="00AA516E"/>
    <w:rsid w:val="00AA703C"/>
    <w:rsid w:val="00AB1211"/>
    <w:rsid w:val="00AB34A4"/>
    <w:rsid w:val="00AB7762"/>
    <w:rsid w:val="00AC10F2"/>
    <w:rsid w:val="00AD1EF9"/>
    <w:rsid w:val="00AD2970"/>
    <w:rsid w:val="00AE0FFD"/>
    <w:rsid w:val="00AE112A"/>
    <w:rsid w:val="00AF6081"/>
    <w:rsid w:val="00B06B21"/>
    <w:rsid w:val="00B236FB"/>
    <w:rsid w:val="00B2761D"/>
    <w:rsid w:val="00B3231D"/>
    <w:rsid w:val="00B36DB7"/>
    <w:rsid w:val="00B459EF"/>
    <w:rsid w:val="00B45F94"/>
    <w:rsid w:val="00B47805"/>
    <w:rsid w:val="00B543B8"/>
    <w:rsid w:val="00B55C98"/>
    <w:rsid w:val="00B570EA"/>
    <w:rsid w:val="00B6169F"/>
    <w:rsid w:val="00B64FC3"/>
    <w:rsid w:val="00B6546C"/>
    <w:rsid w:val="00B661E0"/>
    <w:rsid w:val="00B7373E"/>
    <w:rsid w:val="00B80721"/>
    <w:rsid w:val="00B80F5E"/>
    <w:rsid w:val="00B83B11"/>
    <w:rsid w:val="00B86A07"/>
    <w:rsid w:val="00B86D6A"/>
    <w:rsid w:val="00B8739C"/>
    <w:rsid w:val="00B9360E"/>
    <w:rsid w:val="00B95B05"/>
    <w:rsid w:val="00B97328"/>
    <w:rsid w:val="00BB191E"/>
    <w:rsid w:val="00BB4555"/>
    <w:rsid w:val="00BB5C4D"/>
    <w:rsid w:val="00BC3B0D"/>
    <w:rsid w:val="00BC4904"/>
    <w:rsid w:val="00BC5951"/>
    <w:rsid w:val="00BC5C60"/>
    <w:rsid w:val="00BC75DE"/>
    <w:rsid w:val="00BD2B3A"/>
    <w:rsid w:val="00BD3164"/>
    <w:rsid w:val="00BD6506"/>
    <w:rsid w:val="00BD7EB2"/>
    <w:rsid w:val="00BE2974"/>
    <w:rsid w:val="00BE2DF9"/>
    <w:rsid w:val="00BF175F"/>
    <w:rsid w:val="00BF628A"/>
    <w:rsid w:val="00C00411"/>
    <w:rsid w:val="00C01A88"/>
    <w:rsid w:val="00C0702F"/>
    <w:rsid w:val="00C153F7"/>
    <w:rsid w:val="00C2241F"/>
    <w:rsid w:val="00C25871"/>
    <w:rsid w:val="00C342A9"/>
    <w:rsid w:val="00C5063F"/>
    <w:rsid w:val="00C563A4"/>
    <w:rsid w:val="00C56747"/>
    <w:rsid w:val="00C57A51"/>
    <w:rsid w:val="00C61A42"/>
    <w:rsid w:val="00C7027C"/>
    <w:rsid w:val="00C74EC5"/>
    <w:rsid w:val="00C92EC2"/>
    <w:rsid w:val="00C95B1F"/>
    <w:rsid w:val="00C9645E"/>
    <w:rsid w:val="00C96DBE"/>
    <w:rsid w:val="00C9754C"/>
    <w:rsid w:val="00CA0D35"/>
    <w:rsid w:val="00CA432E"/>
    <w:rsid w:val="00CB216F"/>
    <w:rsid w:val="00CB7372"/>
    <w:rsid w:val="00CB73D1"/>
    <w:rsid w:val="00CB7EC8"/>
    <w:rsid w:val="00CC1F9E"/>
    <w:rsid w:val="00CC3F5F"/>
    <w:rsid w:val="00CD1A76"/>
    <w:rsid w:val="00CD2553"/>
    <w:rsid w:val="00CD3459"/>
    <w:rsid w:val="00CD48F6"/>
    <w:rsid w:val="00CE567F"/>
    <w:rsid w:val="00CE5D1E"/>
    <w:rsid w:val="00CF14CB"/>
    <w:rsid w:val="00CF3A14"/>
    <w:rsid w:val="00D0122C"/>
    <w:rsid w:val="00D03E57"/>
    <w:rsid w:val="00D1201C"/>
    <w:rsid w:val="00D129E6"/>
    <w:rsid w:val="00D13DC1"/>
    <w:rsid w:val="00D16071"/>
    <w:rsid w:val="00D2456C"/>
    <w:rsid w:val="00D25F44"/>
    <w:rsid w:val="00D3106E"/>
    <w:rsid w:val="00D32563"/>
    <w:rsid w:val="00D33CB4"/>
    <w:rsid w:val="00D41137"/>
    <w:rsid w:val="00D45102"/>
    <w:rsid w:val="00D53662"/>
    <w:rsid w:val="00D608E8"/>
    <w:rsid w:val="00D740E6"/>
    <w:rsid w:val="00D743F7"/>
    <w:rsid w:val="00D8126B"/>
    <w:rsid w:val="00D82992"/>
    <w:rsid w:val="00D84381"/>
    <w:rsid w:val="00D84E30"/>
    <w:rsid w:val="00D86961"/>
    <w:rsid w:val="00D86EA0"/>
    <w:rsid w:val="00D8780D"/>
    <w:rsid w:val="00D93AAA"/>
    <w:rsid w:val="00D94933"/>
    <w:rsid w:val="00DA5CA2"/>
    <w:rsid w:val="00DC3677"/>
    <w:rsid w:val="00DC4E0E"/>
    <w:rsid w:val="00DC4F8E"/>
    <w:rsid w:val="00DC5360"/>
    <w:rsid w:val="00DC796D"/>
    <w:rsid w:val="00DD09F6"/>
    <w:rsid w:val="00DD0EF5"/>
    <w:rsid w:val="00DD2408"/>
    <w:rsid w:val="00DD2D40"/>
    <w:rsid w:val="00DF6B9A"/>
    <w:rsid w:val="00DF749C"/>
    <w:rsid w:val="00E1011D"/>
    <w:rsid w:val="00E250C8"/>
    <w:rsid w:val="00E30007"/>
    <w:rsid w:val="00E30970"/>
    <w:rsid w:val="00E330AA"/>
    <w:rsid w:val="00E335F5"/>
    <w:rsid w:val="00E3426E"/>
    <w:rsid w:val="00E4681D"/>
    <w:rsid w:val="00E501C2"/>
    <w:rsid w:val="00E634E3"/>
    <w:rsid w:val="00E75EDA"/>
    <w:rsid w:val="00E804D9"/>
    <w:rsid w:val="00E80F07"/>
    <w:rsid w:val="00E810BF"/>
    <w:rsid w:val="00E84996"/>
    <w:rsid w:val="00EA17FC"/>
    <w:rsid w:val="00EA622E"/>
    <w:rsid w:val="00EA6CCD"/>
    <w:rsid w:val="00EA7CBC"/>
    <w:rsid w:val="00EB1C8D"/>
    <w:rsid w:val="00EB6E3D"/>
    <w:rsid w:val="00EB7A0B"/>
    <w:rsid w:val="00ED3B7B"/>
    <w:rsid w:val="00EE595A"/>
    <w:rsid w:val="00EE6730"/>
    <w:rsid w:val="00EF649B"/>
    <w:rsid w:val="00EF6786"/>
    <w:rsid w:val="00F0057D"/>
    <w:rsid w:val="00F00DB0"/>
    <w:rsid w:val="00F03BEE"/>
    <w:rsid w:val="00F06EE8"/>
    <w:rsid w:val="00F0779C"/>
    <w:rsid w:val="00F122EF"/>
    <w:rsid w:val="00F13902"/>
    <w:rsid w:val="00F1551F"/>
    <w:rsid w:val="00F310CB"/>
    <w:rsid w:val="00F350B9"/>
    <w:rsid w:val="00F40635"/>
    <w:rsid w:val="00F417C5"/>
    <w:rsid w:val="00F422EA"/>
    <w:rsid w:val="00F44D39"/>
    <w:rsid w:val="00F47621"/>
    <w:rsid w:val="00F4779F"/>
    <w:rsid w:val="00F53273"/>
    <w:rsid w:val="00F5678A"/>
    <w:rsid w:val="00F65505"/>
    <w:rsid w:val="00F6783F"/>
    <w:rsid w:val="00F75121"/>
    <w:rsid w:val="00F8468B"/>
    <w:rsid w:val="00F91582"/>
    <w:rsid w:val="00F92D61"/>
    <w:rsid w:val="00F97CDE"/>
    <w:rsid w:val="00FA0299"/>
    <w:rsid w:val="00FB3483"/>
    <w:rsid w:val="00FB63FF"/>
    <w:rsid w:val="00FC44CF"/>
    <w:rsid w:val="00FD0594"/>
    <w:rsid w:val="00FD0AD0"/>
    <w:rsid w:val="00FD0DB3"/>
    <w:rsid w:val="00FD10A6"/>
    <w:rsid w:val="00FD37C6"/>
    <w:rsid w:val="00FD6177"/>
    <w:rsid w:val="00FE0B02"/>
    <w:rsid w:val="00FE1A6E"/>
    <w:rsid w:val="00FE6C10"/>
    <w:rsid w:val="00FF3DF5"/>
    <w:rsid w:val="00FF463D"/>
    <w:rsid w:val="04EC251D"/>
    <w:rsid w:val="059798A9"/>
    <w:rsid w:val="08EE1543"/>
    <w:rsid w:val="095E65B7"/>
    <w:rsid w:val="0D655A1E"/>
    <w:rsid w:val="0D930935"/>
    <w:rsid w:val="0EEA8489"/>
    <w:rsid w:val="13AB20FD"/>
    <w:rsid w:val="13D9860B"/>
    <w:rsid w:val="13E80151"/>
    <w:rsid w:val="187B7514"/>
    <w:rsid w:val="18D95952"/>
    <w:rsid w:val="1905AC40"/>
    <w:rsid w:val="19ED9C39"/>
    <w:rsid w:val="1A81897C"/>
    <w:rsid w:val="1C52D75E"/>
    <w:rsid w:val="1FA67895"/>
    <w:rsid w:val="24429FBD"/>
    <w:rsid w:val="25376AD2"/>
    <w:rsid w:val="2697F7F9"/>
    <w:rsid w:val="26A6C575"/>
    <w:rsid w:val="28C7590B"/>
    <w:rsid w:val="2A3633D0"/>
    <w:rsid w:val="2B552B73"/>
    <w:rsid w:val="2BB34279"/>
    <w:rsid w:val="30E03109"/>
    <w:rsid w:val="34A1EAF9"/>
    <w:rsid w:val="36038B7F"/>
    <w:rsid w:val="36374F4E"/>
    <w:rsid w:val="37C1F360"/>
    <w:rsid w:val="3C1201AB"/>
    <w:rsid w:val="3E829211"/>
    <w:rsid w:val="43BF97B3"/>
    <w:rsid w:val="49AD5D01"/>
    <w:rsid w:val="4AB6BF63"/>
    <w:rsid w:val="4FEC963C"/>
    <w:rsid w:val="50A3958C"/>
    <w:rsid w:val="5208920A"/>
    <w:rsid w:val="5AC53E3B"/>
    <w:rsid w:val="5CA23AB2"/>
    <w:rsid w:val="5D29F132"/>
    <w:rsid w:val="5FF54A3E"/>
    <w:rsid w:val="6CDD9CD9"/>
    <w:rsid w:val="6D34CE7A"/>
    <w:rsid w:val="71BB6315"/>
    <w:rsid w:val="75638B40"/>
    <w:rsid w:val="7AA51D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C5F5B"/>
  <w15:chartTrackingRefBased/>
  <w15:docId w15:val="{780BA27E-B2CE-4850-9631-EB45037F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9E6"/>
    <w:pPr>
      <w:spacing w:after="160" w:line="259" w:lineRule="auto"/>
    </w:pPr>
    <w:rPr>
      <w:kern w:val="0"/>
      <w:sz w:val="22"/>
      <w:szCs w:val="22"/>
      <w14:ligatures w14:val="none"/>
    </w:rPr>
  </w:style>
  <w:style w:type="paragraph" w:styleId="Heading1">
    <w:name w:val="heading 1"/>
    <w:basedOn w:val="Normal"/>
    <w:link w:val="Heading1Char"/>
    <w:uiPriority w:val="2"/>
    <w:qFormat/>
    <w:rsid w:val="001A49E6"/>
    <w:pPr>
      <w:keepNext/>
      <w:shd w:val="clear" w:color="auto" w:fill="085BA0"/>
      <w:spacing w:before="160" w:after="600" w:line="480" w:lineRule="auto"/>
      <w:outlineLvl w:val="0"/>
    </w:pPr>
    <w:rPr>
      <w:rFonts w:ascii="Arial" w:eastAsia="Times New Roman" w:hAnsi="Arial" w:cs="Times New Roman"/>
      <w:b/>
      <w:color w:val="FFFFFF" w:themeColor="background1"/>
      <w:sz w:val="36"/>
      <w:szCs w:val="24"/>
      <w:lang w:val="en-US"/>
    </w:rPr>
  </w:style>
  <w:style w:type="paragraph" w:styleId="Heading6">
    <w:name w:val="heading 6"/>
    <w:basedOn w:val="Normal"/>
    <w:next w:val="Normal"/>
    <w:link w:val="Heading6Char"/>
    <w:uiPriority w:val="9"/>
    <w:semiHidden/>
    <w:unhideWhenUsed/>
    <w:qFormat/>
    <w:rsid w:val="001A49E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A49E6"/>
    <w:rPr>
      <w:rFonts w:ascii="Arial" w:eastAsia="Times New Roman" w:hAnsi="Arial" w:cs="Times New Roman"/>
      <w:b/>
      <w:color w:val="FFFFFF" w:themeColor="background1"/>
      <w:kern w:val="0"/>
      <w:sz w:val="36"/>
      <w:shd w:val="clear" w:color="auto" w:fill="085BA0"/>
      <w:lang w:val="en-US"/>
      <w14:ligatures w14:val="none"/>
    </w:rPr>
  </w:style>
  <w:style w:type="character" w:customStyle="1" w:styleId="Heading6Char">
    <w:name w:val="Heading 6 Char"/>
    <w:basedOn w:val="DefaultParagraphFont"/>
    <w:link w:val="Heading6"/>
    <w:uiPriority w:val="9"/>
    <w:semiHidden/>
    <w:rsid w:val="001A49E6"/>
    <w:rPr>
      <w:rFonts w:asciiTheme="majorHAnsi" w:eastAsiaTheme="majorEastAsia" w:hAnsiTheme="majorHAnsi" w:cstheme="majorBidi"/>
      <w:color w:val="1F3763" w:themeColor="accent1" w:themeShade="7F"/>
      <w:kern w:val="0"/>
      <w:sz w:val="22"/>
      <w:szCs w:val="22"/>
      <w14:ligatures w14:val="none"/>
    </w:rPr>
  </w:style>
  <w:style w:type="paragraph" w:styleId="ListParagraph">
    <w:name w:val="List Paragraph"/>
    <w:basedOn w:val="Normal"/>
    <w:link w:val="ListParagraphChar"/>
    <w:uiPriority w:val="34"/>
    <w:qFormat/>
    <w:rsid w:val="001A49E6"/>
    <w:pPr>
      <w:ind w:left="720"/>
      <w:contextualSpacing/>
    </w:pPr>
    <w:rPr>
      <w:rFonts w:ascii="Arial" w:hAnsi="Arial"/>
    </w:rPr>
  </w:style>
  <w:style w:type="paragraph" w:styleId="Title">
    <w:name w:val="Title"/>
    <w:basedOn w:val="Normal"/>
    <w:link w:val="TitleChar"/>
    <w:uiPriority w:val="10"/>
    <w:qFormat/>
    <w:rsid w:val="001A49E6"/>
    <w:pPr>
      <w:spacing w:before="160" w:after="80" w:line="240" w:lineRule="auto"/>
      <w:contextualSpacing/>
    </w:pPr>
    <w:rPr>
      <w:rFonts w:ascii="Arial" w:eastAsia="Times New Roman" w:hAnsi="Arial" w:cs="Times New Roman"/>
      <w:b/>
      <w:caps/>
      <w:color w:val="FFFFFF" w:themeColor="background1"/>
      <w:sz w:val="72"/>
      <w:szCs w:val="40"/>
      <w:lang w:val="en-US"/>
    </w:rPr>
  </w:style>
  <w:style w:type="character" w:customStyle="1" w:styleId="TitleChar">
    <w:name w:val="Title Char"/>
    <w:basedOn w:val="DefaultParagraphFont"/>
    <w:link w:val="Title"/>
    <w:uiPriority w:val="10"/>
    <w:rsid w:val="001A49E6"/>
    <w:rPr>
      <w:rFonts w:ascii="Arial" w:eastAsia="Times New Roman" w:hAnsi="Arial" w:cs="Times New Roman"/>
      <w:b/>
      <w:caps/>
      <w:color w:val="FFFFFF" w:themeColor="background1"/>
      <w:kern w:val="0"/>
      <w:sz w:val="72"/>
      <w:szCs w:val="40"/>
      <w:lang w:val="en-US"/>
      <w14:ligatures w14:val="none"/>
    </w:rPr>
  </w:style>
  <w:style w:type="paragraph" w:styleId="Subtitle">
    <w:name w:val="Subtitle"/>
    <w:basedOn w:val="Normal"/>
    <w:link w:val="SubtitleChar"/>
    <w:uiPriority w:val="11"/>
    <w:qFormat/>
    <w:rsid w:val="001A49E6"/>
    <w:pPr>
      <w:spacing w:before="160" w:after="80" w:line="240" w:lineRule="auto"/>
      <w:contextualSpacing/>
    </w:pPr>
    <w:rPr>
      <w:rFonts w:ascii="Arial" w:eastAsia="Times New Roman" w:hAnsi="Arial" w:cs="Times New Roman"/>
      <w:b/>
      <w:color w:val="FFFFFF" w:themeColor="background1"/>
      <w:sz w:val="52"/>
      <w:lang w:val="en-US"/>
    </w:rPr>
  </w:style>
  <w:style w:type="character" w:customStyle="1" w:styleId="SubtitleChar">
    <w:name w:val="Subtitle Char"/>
    <w:basedOn w:val="DefaultParagraphFont"/>
    <w:link w:val="Subtitle"/>
    <w:uiPriority w:val="11"/>
    <w:rsid w:val="001A49E6"/>
    <w:rPr>
      <w:rFonts w:ascii="Arial" w:eastAsia="Times New Roman" w:hAnsi="Arial" w:cs="Times New Roman"/>
      <w:b/>
      <w:color w:val="FFFFFF" w:themeColor="background1"/>
      <w:kern w:val="0"/>
      <w:sz w:val="52"/>
      <w:szCs w:val="22"/>
      <w:lang w:val="en-US"/>
      <w14:ligatures w14:val="none"/>
    </w:rPr>
  </w:style>
  <w:style w:type="table" w:styleId="TableGrid">
    <w:name w:val="Table Grid"/>
    <w:basedOn w:val="TableNormal"/>
    <w:uiPriority w:val="39"/>
    <w:rsid w:val="001A4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381271"/>
    <w:rPr>
      <w:kern w:val="0"/>
      <w:sz w:val="18"/>
      <w:szCs w:val="18"/>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styleId="SmartLink">
    <w:name w:val="Smart Link"/>
    <w:basedOn w:val="DefaultParagraphFont"/>
    <w:uiPriority w:val="99"/>
    <w:semiHidden/>
    <w:unhideWhenUsed/>
    <w:rsid w:val="00381271"/>
    <w:rPr>
      <w:color w:val="0000FF"/>
      <w:u w:val="single"/>
      <w:shd w:val="clear" w:color="auto" w:fill="F3F2F1"/>
    </w:rPr>
  </w:style>
  <w:style w:type="paragraph" w:styleId="Header">
    <w:name w:val="header"/>
    <w:basedOn w:val="Normal"/>
    <w:link w:val="HeaderChar"/>
    <w:uiPriority w:val="99"/>
    <w:unhideWhenUsed/>
    <w:rsid w:val="003B6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925"/>
    <w:rPr>
      <w:kern w:val="0"/>
      <w:sz w:val="22"/>
      <w:szCs w:val="22"/>
      <w14:ligatures w14:val="none"/>
    </w:rPr>
  </w:style>
  <w:style w:type="paragraph" w:styleId="Footer">
    <w:name w:val="footer"/>
    <w:basedOn w:val="Normal"/>
    <w:link w:val="FooterChar"/>
    <w:uiPriority w:val="99"/>
    <w:unhideWhenUsed/>
    <w:rsid w:val="003B6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925"/>
    <w:rPr>
      <w:kern w:val="0"/>
      <w:sz w:val="22"/>
      <w:szCs w:val="22"/>
      <w14:ligatures w14:val="none"/>
    </w:rPr>
  </w:style>
  <w:style w:type="paragraph" w:customStyle="1" w:styleId="paragraph">
    <w:name w:val="paragraph"/>
    <w:basedOn w:val="Normal"/>
    <w:rsid w:val="00E335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35F5"/>
  </w:style>
  <w:style w:type="character" w:customStyle="1" w:styleId="eop">
    <w:name w:val="eop"/>
    <w:basedOn w:val="DefaultParagraphFont"/>
    <w:rsid w:val="00E335F5"/>
  </w:style>
  <w:style w:type="character" w:styleId="Hyperlink">
    <w:name w:val="Hyperlink"/>
    <w:basedOn w:val="DefaultParagraphFont"/>
    <w:uiPriority w:val="99"/>
    <w:unhideWhenUsed/>
    <w:rsid w:val="007900A1"/>
    <w:rPr>
      <w:color w:val="0563C1" w:themeColor="hyperlink"/>
      <w:u w:val="single"/>
    </w:rPr>
  </w:style>
  <w:style w:type="character" w:styleId="UnresolvedMention">
    <w:name w:val="Unresolved Mention"/>
    <w:basedOn w:val="DefaultParagraphFont"/>
    <w:uiPriority w:val="99"/>
    <w:semiHidden/>
    <w:unhideWhenUsed/>
    <w:rsid w:val="007900A1"/>
    <w:rPr>
      <w:color w:val="605E5C"/>
      <w:shd w:val="clear" w:color="auto" w:fill="E1DFDD"/>
    </w:rPr>
  </w:style>
  <w:style w:type="character" w:customStyle="1" w:styleId="ListParagraphChar">
    <w:name w:val="List Paragraph Char"/>
    <w:basedOn w:val="DefaultParagraphFont"/>
    <w:link w:val="ListParagraph"/>
    <w:uiPriority w:val="34"/>
    <w:locked/>
    <w:rsid w:val="00B55C98"/>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0033">
      <w:bodyDiv w:val="1"/>
      <w:marLeft w:val="0"/>
      <w:marRight w:val="0"/>
      <w:marTop w:val="0"/>
      <w:marBottom w:val="0"/>
      <w:divBdr>
        <w:top w:val="none" w:sz="0" w:space="0" w:color="auto"/>
        <w:left w:val="none" w:sz="0" w:space="0" w:color="auto"/>
        <w:bottom w:val="none" w:sz="0" w:space="0" w:color="auto"/>
        <w:right w:val="none" w:sz="0" w:space="0" w:color="auto"/>
      </w:divBdr>
    </w:div>
    <w:div w:id="59638118">
      <w:bodyDiv w:val="1"/>
      <w:marLeft w:val="0"/>
      <w:marRight w:val="0"/>
      <w:marTop w:val="0"/>
      <w:marBottom w:val="0"/>
      <w:divBdr>
        <w:top w:val="none" w:sz="0" w:space="0" w:color="auto"/>
        <w:left w:val="none" w:sz="0" w:space="0" w:color="auto"/>
        <w:bottom w:val="none" w:sz="0" w:space="0" w:color="auto"/>
        <w:right w:val="none" w:sz="0" w:space="0" w:color="auto"/>
      </w:divBdr>
    </w:div>
    <w:div w:id="63450965">
      <w:bodyDiv w:val="1"/>
      <w:marLeft w:val="0"/>
      <w:marRight w:val="0"/>
      <w:marTop w:val="0"/>
      <w:marBottom w:val="0"/>
      <w:divBdr>
        <w:top w:val="none" w:sz="0" w:space="0" w:color="auto"/>
        <w:left w:val="none" w:sz="0" w:space="0" w:color="auto"/>
        <w:bottom w:val="none" w:sz="0" w:space="0" w:color="auto"/>
        <w:right w:val="none" w:sz="0" w:space="0" w:color="auto"/>
      </w:divBdr>
    </w:div>
    <w:div w:id="425077942">
      <w:bodyDiv w:val="1"/>
      <w:marLeft w:val="0"/>
      <w:marRight w:val="0"/>
      <w:marTop w:val="0"/>
      <w:marBottom w:val="0"/>
      <w:divBdr>
        <w:top w:val="none" w:sz="0" w:space="0" w:color="auto"/>
        <w:left w:val="none" w:sz="0" w:space="0" w:color="auto"/>
        <w:bottom w:val="none" w:sz="0" w:space="0" w:color="auto"/>
        <w:right w:val="none" w:sz="0" w:space="0" w:color="auto"/>
      </w:divBdr>
    </w:div>
    <w:div w:id="562448182">
      <w:bodyDiv w:val="1"/>
      <w:marLeft w:val="0"/>
      <w:marRight w:val="0"/>
      <w:marTop w:val="0"/>
      <w:marBottom w:val="0"/>
      <w:divBdr>
        <w:top w:val="none" w:sz="0" w:space="0" w:color="auto"/>
        <w:left w:val="none" w:sz="0" w:space="0" w:color="auto"/>
        <w:bottom w:val="none" w:sz="0" w:space="0" w:color="auto"/>
        <w:right w:val="none" w:sz="0" w:space="0" w:color="auto"/>
      </w:divBdr>
    </w:div>
    <w:div w:id="790590256">
      <w:bodyDiv w:val="1"/>
      <w:marLeft w:val="0"/>
      <w:marRight w:val="0"/>
      <w:marTop w:val="0"/>
      <w:marBottom w:val="0"/>
      <w:divBdr>
        <w:top w:val="none" w:sz="0" w:space="0" w:color="auto"/>
        <w:left w:val="none" w:sz="0" w:space="0" w:color="auto"/>
        <w:bottom w:val="none" w:sz="0" w:space="0" w:color="auto"/>
        <w:right w:val="none" w:sz="0" w:space="0" w:color="auto"/>
      </w:divBdr>
    </w:div>
    <w:div w:id="879438603">
      <w:bodyDiv w:val="1"/>
      <w:marLeft w:val="0"/>
      <w:marRight w:val="0"/>
      <w:marTop w:val="0"/>
      <w:marBottom w:val="0"/>
      <w:divBdr>
        <w:top w:val="none" w:sz="0" w:space="0" w:color="auto"/>
        <w:left w:val="none" w:sz="0" w:space="0" w:color="auto"/>
        <w:bottom w:val="none" w:sz="0" w:space="0" w:color="auto"/>
        <w:right w:val="none" w:sz="0" w:space="0" w:color="auto"/>
      </w:divBdr>
    </w:div>
    <w:div w:id="929512079">
      <w:bodyDiv w:val="1"/>
      <w:marLeft w:val="0"/>
      <w:marRight w:val="0"/>
      <w:marTop w:val="0"/>
      <w:marBottom w:val="0"/>
      <w:divBdr>
        <w:top w:val="none" w:sz="0" w:space="0" w:color="auto"/>
        <w:left w:val="none" w:sz="0" w:space="0" w:color="auto"/>
        <w:bottom w:val="none" w:sz="0" w:space="0" w:color="auto"/>
        <w:right w:val="none" w:sz="0" w:space="0" w:color="auto"/>
      </w:divBdr>
    </w:div>
    <w:div w:id="958073805">
      <w:bodyDiv w:val="1"/>
      <w:marLeft w:val="0"/>
      <w:marRight w:val="0"/>
      <w:marTop w:val="0"/>
      <w:marBottom w:val="0"/>
      <w:divBdr>
        <w:top w:val="none" w:sz="0" w:space="0" w:color="auto"/>
        <w:left w:val="none" w:sz="0" w:space="0" w:color="auto"/>
        <w:bottom w:val="none" w:sz="0" w:space="0" w:color="auto"/>
        <w:right w:val="none" w:sz="0" w:space="0" w:color="auto"/>
      </w:divBdr>
    </w:div>
    <w:div w:id="978534825">
      <w:bodyDiv w:val="1"/>
      <w:marLeft w:val="0"/>
      <w:marRight w:val="0"/>
      <w:marTop w:val="0"/>
      <w:marBottom w:val="0"/>
      <w:divBdr>
        <w:top w:val="none" w:sz="0" w:space="0" w:color="auto"/>
        <w:left w:val="none" w:sz="0" w:space="0" w:color="auto"/>
        <w:bottom w:val="none" w:sz="0" w:space="0" w:color="auto"/>
        <w:right w:val="none" w:sz="0" w:space="0" w:color="auto"/>
      </w:divBdr>
    </w:div>
    <w:div w:id="1360930256">
      <w:bodyDiv w:val="1"/>
      <w:marLeft w:val="0"/>
      <w:marRight w:val="0"/>
      <w:marTop w:val="0"/>
      <w:marBottom w:val="0"/>
      <w:divBdr>
        <w:top w:val="none" w:sz="0" w:space="0" w:color="auto"/>
        <w:left w:val="none" w:sz="0" w:space="0" w:color="auto"/>
        <w:bottom w:val="none" w:sz="0" w:space="0" w:color="auto"/>
        <w:right w:val="none" w:sz="0" w:space="0" w:color="auto"/>
      </w:divBdr>
    </w:div>
    <w:div w:id="1438063951">
      <w:bodyDiv w:val="1"/>
      <w:marLeft w:val="0"/>
      <w:marRight w:val="0"/>
      <w:marTop w:val="0"/>
      <w:marBottom w:val="0"/>
      <w:divBdr>
        <w:top w:val="none" w:sz="0" w:space="0" w:color="auto"/>
        <w:left w:val="none" w:sz="0" w:space="0" w:color="auto"/>
        <w:bottom w:val="none" w:sz="0" w:space="0" w:color="auto"/>
        <w:right w:val="none" w:sz="0" w:space="0" w:color="auto"/>
      </w:divBdr>
    </w:div>
    <w:div w:id="1786580537">
      <w:bodyDiv w:val="1"/>
      <w:marLeft w:val="0"/>
      <w:marRight w:val="0"/>
      <w:marTop w:val="0"/>
      <w:marBottom w:val="0"/>
      <w:divBdr>
        <w:top w:val="none" w:sz="0" w:space="0" w:color="auto"/>
        <w:left w:val="none" w:sz="0" w:space="0" w:color="auto"/>
        <w:bottom w:val="none" w:sz="0" w:space="0" w:color="auto"/>
        <w:right w:val="none" w:sz="0" w:space="0" w:color="auto"/>
      </w:divBdr>
    </w:div>
    <w:div w:id="1862468528">
      <w:bodyDiv w:val="1"/>
      <w:marLeft w:val="0"/>
      <w:marRight w:val="0"/>
      <w:marTop w:val="0"/>
      <w:marBottom w:val="0"/>
      <w:divBdr>
        <w:top w:val="none" w:sz="0" w:space="0" w:color="auto"/>
        <w:left w:val="none" w:sz="0" w:space="0" w:color="auto"/>
        <w:bottom w:val="none" w:sz="0" w:space="0" w:color="auto"/>
        <w:right w:val="none" w:sz="0" w:space="0" w:color="auto"/>
      </w:divBdr>
    </w:div>
    <w:div w:id="2003271503">
      <w:bodyDiv w:val="1"/>
      <w:marLeft w:val="0"/>
      <w:marRight w:val="0"/>
      <w:marTop w:val="0"/>
      <w:marBottom w:val="0"/>
      <w:divBdr>
        <w:top w:val="none" w:sz="0" w:space="0" w:color="auto"/>
        <w:left w:val="none" w:sz="0" w:space="0" w:color="auto"/>
        <w:bottom w:val="none" w:sz="0" w:space="0" w:color="auto"/>
        <w:right w:val="none" w:sz="0" w:space="0" w:color="auto"/>
      </w:divBdr>
    </w:div>
    <w:div w:id="2007324192">
      <w:bodyDiv w:val="1"/>
      <w:marLeft w:val="0"/>
      <w:marRight w:val="0"/>
      <w:marTop w:val="0"/>
      <w:marBottom w:val="0"/>
      <w:divBdr>
        <w:top w:val="none" w:sz="0" w:space="0" w:color="auto"/>
        <w:left w:val="none" w:sz="0" w:space="0" w:color="auto"/>
        <w:bottom w:val="none" w:sz="0" w:space="0" w:color="auto"/>
        <w:right w:val="none" w:sz="0" w:space="0" w:color="auto"/>
      </w:divBdr>
    </w:div>
    <w:div w:id="2050714077">
      <w:bodyDiv w:val="1"/>
      <w:marLeft w:val="0"/>
      <w:marRight w:val="0"/>
      <w:marTop w:val="0"/>
      <w:marBottom w:val="0"/>
      <w:divBdr>
        <w:top w:val="none" w:sz="0" w:space="0" w:color="auto"/>
        <w:left w:val="none" w:sz="0" w:space="0" w:color="auto"/>
        <w:bottom w:val="none" w:sz="0" w:space="0" w:color="auto"/>
        <w:right w:val="none" w:sz="0" w:space="0" w:color="auto"/>
      </w:divBdr>
    </w:div>
    <w:div w:id="2078244794">
      <w:bodyDiv w:val="1"/>
      <w:marLeft w:val="0"/>
      <w:marRight w:val="0"/>
      <w:marTop w:val="0"/>
      <w:marBottom w:val="0"/>
      <w:divBdr>
        <w:top w:val="none" w:sz="0" w:space="0" w:color="auto"/>
        <w:left w:val="none" w:sz="0" w:space="0" w:color="auto"/>
        <w:bottom w:val="none" w:sz="0" w:space="0" w:color="auto"/>
        <w:right w:val="none" w:sz="0" w:space="0" w:color="auto"/>
      </w:divBdr>
    </w:div>
    <w:div w:id="21009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uk/url?sa=i&amp;rct=j&amp;q=pentland+primary+school&amp;source=images&amp;cd=&amp;docid=sxMcmA5kvz4f0M&amp;tbnid=l3Zd4jSkvMlD-M:&amp;ved=&amp;url=http://www.pods4schools.com/2011/01/pentland-primary-school-podcast-to-europe-for-european-week-of-waste-reduction/&amp;ei=-DGZUevsLejA0QWzq4CICA&amp;bvm=bv.46751780,d.d2k&amp;psig=AFQjCNFcaw38XNrKJiSHHZWVzInrc1sduw&amp;ust=1369080697087241"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gov.scot/education-scotland/inspection-reports/reports-page/?id=4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012311930B34382163CF04866820F" ma:contentTypeVersion="13" ma:contentTypeDescription="Create a new document." ma:contentTypeScope="" ma:versionID="240b1ac888fbb963c0370f199779b365">
  <xsd:schema xmlns:xsd="http://www.w3.org/2001/XMLSchema" xmlns:xs="http://www.w3.org/2001/XMLSchema" xmlns:p="http://schemas.microsoft.com/office/2006/metadata/properties" xmlns:ns3="d305b3c3-933d-4750-9937-786fa49e758b" xmlns:ns4="e51979a7-d896-46a3-aba1-bb817e11f38a" targetNamespace="http://schemas.microsoft.com/office/2006/metadata/properties" ma:root="true" ma:fieldsID="6e89cfc771c466b006417aa092a6e9ef" ns3:_="" ns4:_="">
    <xsd:import namespace="d305b3c3-933d-4750-9937-786fa49e758b"/>
    <xsd:import namespace="e51979a7-d896-46a3-aba1-bb817e11f3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AutoKeyPoints" minOccurs="0"/>
                <xsd:element ref="ns4:MediaServiceKeyPoints"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5b3c3-933d-4750-9937-786fa49e75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1979a7-d896-46a3-aba1-bb817e11f38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1979a7-d896-46a3-aba1-bb817e11f38a" xsi:nil="true"/>
  </documentManagement>
</p:properties>
</file>

<file path=customXml/itemProps1.xml><?xml version="1.0" encoding="utf-8"?>
<ds:datastoreItem xmlns:ds="http://schemas.openxmlformats.org/officeDocument/2006/customXml" ds:itemID="{6E3DEC28-B08F-4443-8EFD-612AA607D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5b3c3-933d-4750-9937-786fa49e758b"/>
    <ds:schemaRef ds:uri="e51979a7-d896-46a3-aba1-bb817e11f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78642-F1AC-4F6A-B092-C6A6DFB84FF0}">
  <ds:schemaRefs>
    <ds:schemaRef ds:uri="http://schemas.openxmlformats.org/officeDocument/2006/bibliography"/>
  </ds:schemaRefs>
</ds:datastoreItem>
</file>

<file path=customXml/itemProps3.xml><?xml version="1.0" encoding="utf-8"?>
<ds:datastoreItem xmlns:ds="http://schemas.openxmlformats.org/officeDocument/2006/customXml" ds:itemID="{3F27BCF1-DD50-40C1-A2CC-73982BD9E83F}">
  <ds:schemaRefs>
    <ds:schemaRef ds:uri="http://schemas.microsoft.com/sharepoint/v3/contenttype/forms"/>
  </ds:schemaRefs>
</ds:datastoreItem>
</file>

<file path=customXml/itemProps4.xml><?xml version="1.0" encoding="utf-8"?>
<ds:datastoreItem xmlns:ds="http://schemas.openxmlformats.org/officeDocument/2006/customXml" ds:itemID="{BB94F2FA-5654-40D3-9B7E-3955F8C2BD6D}">
  <ds:schemaRefs>
    <ds:schemaRef ds:uri="http://schemas.microsoft.com/office/2006/metadata/properties"/>
    <ds:schemaRef ds:uri="http://schemas.microsoft.com/office/infopath/2007/PartnerControls"/>
    <ds:schemaRef ds:uri="e51979a7-d896-46a3-aba1-bb817e11f38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4139</Words>
  <Characters>23593</Characters>
  <Application>Microsoft Office Word</Application>
  <DocSecurity>4</DocSecurity>
  <Lines>196</Lines>
  <Paragraphs>55</Paragraphs>
  <ScaleCrop>false</ScaleCrop>
  <Company/>
  <LinksUpToDate>false</LinksUpToDate>
  <CharactersWithSpaces>27677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Mhari-Louise Teden</dc:creator>
  <cp:keywords/>
  <dc:description/>
  <cp:lastModifiedBy>Jacqueline MacKenzie</cp:lastModifiedBy>
  <cp:revision>408</cp:revision>
  <dcterms:created xsi:type="dcterms:W3CDTF">2023-05-16T09:40:00Z</dcterms:created>
  <dcterms:modified xsi:type="dcterms:W3CDTF">2023-06-15T12:58:00Z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0x010100E8F012311930B34382163CF04866820F</vt:lpwstr>
  </property>
</Properties>
</file>